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8"/>
        <w:gridCol w:w="2786"/>
        <w:gridCol w:w="4771"/>
        <w:gridCol w:w="516"/>
        <w:gridCol w:w="661"/>
      </w:tblGrid>
      <w:tr w:rsidR="008116CB" w14:paraId="14757B5E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7C70F50A" w14:textId="2B302151" w:rsidR="008116CB" w:rsidRPr="00821C41" w:rsidRDefault="0044693B" w:rsidP="0F582B53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Technische Eignungskriterien - Stationsleittechnik</w:t>
            </w:r>
          </w:p>
        </w:tc>
      </w:tr>
      <w:tr w:rsidR="008116CB" w14:paraId="44DAE879" w14:textId="77777777" w:rsidTr="008D250C">
        <w:tc>
          <w:tcPr>
            <w:tcW w:w="3114" w:type="dxa"/>
            <w:gridSpan w:val="2"/>
          </w:tcPr>
          <w:p w14:paraId="7A0A8D00" w14:textId="106B1C8F" w:rsidR="008116CB" w:rsidRPr="008116CB" w:rsidRDefault="0F582B53">
            <w:r>
              <w:t>Hersteller:</w:t>
            </w:r>
          </w:p>
        </w:tc>
        <w:tc>
          <w:tcPr>
            <w:tcW w:w="5948" w:type="dxa"/>
            <w:gridSpan w:val="3"/>
          </w:tcPr>
          <w:p w14:paraId="53998D9F" w14:textId="77777777" w:rsidR="008116CB" w:rsidRDefault="008116CB"/>
        </w:tc>
      </w:tr>
      <w:tr w:rsidR="008116CB" w14:paraId="36D54AFF" w14:textId="77777777" w:rsidTr="0A6081B4">
        <w:tc>
          <w:tcPr>
            <w:tcW w:w="9062" w:type="dxa"/>
            <w:gridSpan w:val="5"/>
          </w:tcPr>
          <w:p w14:paraId="13B8E27B" w14:textId="6686B9BA" w:rsidR="008116CB" w:rsidRDefault="008116CB"/>
        </w:tc>
      </w:tr>
      <w:tr w:rsidR="008116CB" w14:paraId="4605123C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1FC790A7" w14:textId="07574328" w:rsidR="008116CB" w:rsidRPr="008116CB" w:rsidRDefault="0F582B53" w:rsidP="0F582B53">
            <w:pPr>
              <w:rPr>
                <w:color w:val="FFFFFF" w:themeColor="background1"/>
              </w:rPr>
            </w:pPr>
            <w:r w:rsidRPr="0F582B53">
              <w:rPr>
                <w:color w:val="FFFFFF" w:themeColor="background1"/>
              </w:rPr>
              <w:t>Gerätebezeichnung</w:t>
            </w:r>
          </w:p>
        </w:tc>
      </w:tr>
      <w:tr w:rsidR="008116CB" w14:paraId="1A45B3B9" w14:textId="77777777" w:rsidTr="008D250C">
        <w:tc>
          <w:tcPr>
            <w:tcW w:w="3114" w:type="dxa"/>
            <w:gridSpan w:val="2"/>
          </w:tcPr>
          <w:p w14:paraId="7C0C30EC" w14:textId="65D69108" w:rsidR="008116CB" w:rsidRDefault="0F582B53">
            <w:r>
              <w:t>Leittechnik-Zentralgerät:</w:t>
            </w:r>
          </w:p>
        </w:tc>
        <w:tc>
          <w:tcPr>
            <w:tcW w:w="5948" w:type="dxa"/>
            <w:gridSpan w:val="3"/>
          </w:tcPr>
          <w:p w14:paraId="269E1984" w14:textId="77777777" w:rsidR="008116CB" w:rsidRDefault="008116CB"/>
        </w:tc>
      </w:tr>
      <w:tr w:rsidR="008116CB" w14:paraId="5BB80D0B" w14:textId="77777777" w:rsidTr="008D250C">
        <w:tc>
          <w:tcPr>
            <w:tcW w:w="3114" w:type="dxa"/>
            <w:gridSpan w:val="2"/>
          </w:tcPr>
          <w:p w14:paraId="12BC8BED" w14:textId="16C9756F" w:rsidR="008116CB" w:rsidRDefault="0F582B53">
            <w:r>
              <w:t>Feldgerät Leitung:</w:t>
            </w:r>
          </w:p>
        </w:tc>
        <w:tc>
          <w:tcPr>
            <w:tcW w:w="5948" w:type="dxa"/>
            <w:gridSpan w:val="3"/>
          </w:tcPr>
          <w:p w14:paraId="0768D4CA" w14:textId="77777777" w:rsidR="008116CB" w:rsidRDefault="008116CB"/>
        </w:tc>
      </w:tr>
      <w:tr w:rsidR="008116CB" w14:paraId="74FFF2C9" w14:textId="77777777" w:rsidTr="008D250C">
        <w:tc>
          <w:tcPr>
            <w:tcW w:w="3114" w:type="dxa"/>
            <w:gridSpan w:val="2"/>
          </w:tcPr>
          <w:p w14:paraId="34331078" w14:textId="31879E72" w:rsidR="008116CB" w:rsidRDefault="0F582B53">
            <w:r>
              <w:t xml:space="preserve">Feldgerät </w:t>
            </w:r>
            <w:r w:rsidR="008D250C">
              <w:t>Werk Allgemein</w:t>
            </w:r>
            <w:r>
              <w:t>:</w:t>
            </w:r>
          </w:p>
        </w:tc>
        <w:tc>
          <w:tcPr>
            <w:tcW w:w="5948" w:type="dxa"/>
            <w:gridSpan w:val="3"/>
          </w:tcPr>
          <w:p w14:paraId="74F84F1D" w14:textId="77777777" w:rsidR="008116CB" w:rsidRDefault="008116CB"/>
        </w:tc>
      </w:tr>
      <w:tr w:rsidR="008116CB" w14:paraId="44181E51" w14:textId="77777777" w:rsidTr="008D250C">
        <w:tc>
          <w:tcPr>
            <w:tcW w:w="3114" w:type="dxa"/>
            <w:gridSpan w:val="2"/>
          </w:tcPr>
          <w:p w14:paraId="02166CFD" w14:textId="2DA1DBFA" w:rsidR="008116CB" w:rsidRDefault="0F582B53">
            <w:r>
              <w:t>Nahsteuerplatz:</w:t>
            </w:r>
          </w:p>
        </w:tc>
        <w:tc>
          <w:tcPr>
            <w:tcW w:w="5948" w:type="dxa"/>
            <w:gridSpan w:val="3"/>
          </w:tcPr>
          <w:p w14:paraId="5F93CC79" w14:textId="77777777" w:rsidR="008116CB" w:rsidRDefault="008116CB"/>
        </w:tc>
      </w:tr>
      <w:tr w:rsidR="004D2021" w14:paraId="693D1552" w14:textId="77777777" w:rsidTr="008D250C">
        <w:tc>
          <w:tcPr>
            <w:tcW w:w="3114" w:type="dxa"/>
            <w:gridSpan w:val="2"/>
          </w:tcPr>
          <w:p w14:paraId="0C52E310" w14:textId="31E8011D" w:rsidR="004D2021" w:rsidRDefault="004D2021">
            <w:r>
              <w:t>PIU Allgemein:</w:t>
            </w:r>
          </w:p>
        </w:tc>
        <w:tc>
          <w:tcPr>
            <w:tcW w:w="5948" w:type="dxa"/>
            <w:gridSpan w:val="3"/>
          </w:tcPr>
          <w:p w14:paraId="62DD9229" w14:textId="77777777" w:rsidR="004D2021" w:rsidRDefault="004D2021"/>
        </w:tc>
      </w:tr>
      <w:tr w:rsidR="004D2021" w14:paraId="08330911" w14:textId="77777777" w:rsidTr="008D250C">
        <w:tc>
          <w:tcPr>
            <w:tcW w:w="3114" w:type="dxa"/>
            <w:gridSpan w:val="2"/>
          </w:tcPr>
          <w:p w14:paraId="084B7DE8" w14:textId="203A8B0D" w:rsidR="004D2021" w:rsidRDefault="007F0318">
            <w:r>
              <w:t>CCU SIAL:</w:t>
            </w:r>
          </w:p>
        </w:tc>
        <w:tc>
          <w:tcPr>
            <w:tcW w:w="5948" w:type="dxa"/>
            <w:gridSpan w:val="3"/>
          </w:tcPr>
          <w:p w14:paraId="5329DDE9" w14:textId="77777777" w:rsidR="004D2021" w:rsidRDefault="004D2021"/>
        </w:tc>
      </w:tr>
      <w:tr w:rsidR="004D2021" w14:paraId="74E85F61" w14:textId="77777777" w:rsidTr="008D250C">
        <w:tc>
          <w:tcPr>
            <w:tcW w:w="3114" w:type="dxa"/>
            <w:gridSpan w:val="2"/>
          </w:tcPr>
          <w:p w14:paraId="1713DD2B" w14:textId="15B55DF6" w:rsidR="004D2021" w:rsidRDefault="007F0318">
            <w:r w:rsidRPr="007F0318">
              <w:t>BPCU</w:t>
            </w:r>
            <w:r w:rsidR="008D250C" w:rsidRPr="007F0318">
              <w:t xml:space="preserve"> 110-kV-Feld:</w:t>
            </w:r>
          </w:p>
        </w:tc>
        <w:tc>
          <w:tcPr>
            <w:tcW w:w="5948" w:type="dxa"/>
            <w:gridSpan w:val="3"/>
          </w:tcPr>
          <w:p w14:paraId="7018725D" w14:textId="77777777" w:rsidR="004D2021" w:rsidRDefault="004D2021"/>
        </w:tc>
      </w:tr>
      <w:tr w:rsidR="004D2021" w14:paraId="138571AD" w14:textId="77777777" w:rsidTr="008D250C">
        <w:tc>
          <w:tcPr>
            <w:tcW w:w="3114" w:type="dxa"/>
            <w:gridSpan w:val="2"/>
          </w:tcPr>
          <w:p w14:paraId="34942158" w14:textId="79EB6FED" w:rsidR="004D2021" w:rsidRDefault="008D250C">
            <w:r>
              <w:t>Switch:</w:t>
            </w:r>
          </w:p>
        </w:tc>
        <w:tc>
          <w:tcPr>
            <w:tcW w:w="5948" w:type="dxa"/>
            <w:gridSpan w:val="3"/>
          </w:tcPr>
          <w:p w14:paraId="31CFFF64" w14:textId="77777777" w:rsidR="004D2021" w:rsidRDefault="004D2021"/>
        </w:tc>
      </w:tr>
      <w:tr w:rsidR="004D2021" w14:paraId="2CEF5266" w14:textId="77777777" w:rsidTr="008D250C">
        <w:tc>
          <w:tcPr>
            <w:tcW w:w="3114" w:type="dxa"/>
            <w:gridSpan w:val="2"/>
          </w:tcPr>
          <w:p w14:paraId="1D781D54" w14:textId="3B7ACDAA" w:rsidR="004D2021" w:rsidRDefault="008D250C">
            <w:r w:rsidRPr="008D250C">
              <w:t>IoT-Gateway</w:t>
            </w:r>
            <w:r>
              <w:t xml:space="preserve"> (wenn vorhanden)</w:t>
            </w:r>
            <w:r w:rsidRPr="008D250C">
              <w:t>:</w:t>
            </w:r>
          </w:p>
        </w:tc>
        <w:tc>
          <w:tcPr>
            <w:tcW w:w="5948" w:type="dxa"/>
            <w:gridSpan w:val="3"/>
          </w:tcPr>
          <w:p w14:paraId="2409F456" w14:textId="77777777" w:rsidR="004D2021" w:rsidRDefault="004D2021"/>
        </w:tc>
      </w:tr>
      <w:tr w:rsidR="008116CB" w14:paraId="3F993B53" w14:textId="77777777" w:rsidTr="0A6081B4">
        <w:tc>
          <w:tcPr>
            <w:tcW w:w="9062" w:type="dxa"/>
            <w:gridSpan w:val="5"/>
            <w:shd w:val="clear" w:color="auto" w:fill="FFFFFF" w:themeFill="background1"/>
          </w:tcPr>
          <w:p w14:paraId="666EB16B" w14:textId="279EDB48" w:rsidR="008116CB" w:rsidRDefault="008116CB"/>
        </w:tc>
      </w:tr>
      <w:tr w:rsidR="008116CB" w14:paraId="38C3BF28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6C8155C1" w14:textId="3AAC919B" w:rsidR="008116CB" w:rsidRPr="008116CB" w:rsidRDefault="0F582B53" w:rsidP="0F582B53">
            <w:pPr>
              <w:rPr>
                <w:color w:val="FFFFFF" w:themeColor="background1"/>
              </w:rPr>
            </w:pPr>
            <w:r w:rsidRPr="0F582B53">
              <w:rPr>
                <w:color w:val="FFFFFF" w:themeColor="background1"/>
              </w:rPr>
              <w:t>Firmwareversion</w:t>
            </w:r>
          </w:p>
        </w:tc>
      </w:tr>
      <w:tr w:rsidR="008116CB" w14:paraId="367990CC" w14:textId="77777777" w:rsidTr="008D250C">
        <w:tc>
          <w:tcPr>
            <w:tcW w:w="3114" w:type="dxa"/>
            <w:gridSpan w:val="2"/>
          </w:tcPr>
          <w:p w14:paraId="2C8C89BA" w14:textId="6678ABAA" w:rsidR="008116CB" w:rsidRDefault="0F582B53" w:rsidP="00546DB6">
            <w:r>
              <w:t>Leittechnik-Zentralgerät:</w:t>
            </w:r>
          </w:p>
        </w:tc>
        <w:tc>
          <w:tcPr>
            <w:tcW w:w="5948" w:type="dxa"/>
            <w:gridSpan w:val="3"/>
          </w:tcPr>
          <w:p w14:paraId="56C3F422" w14:textId="77777777" w:rsidR="008116CB" w:rsidRDefault="008116CB" w:rsidP="00546DB6"/>
        </w:tc>
      </w:tr>
      <w:tr w:rsidR="008116CB" w14:paraId="5FC80086" w14:textId="77777777" w:rsidTr="008D250C">
        <w:tc>
          <w:tcPr>
            <w:tcW w:w="3114" w:type="dxa"/>
            <w:gridSpan w:val="2"/>
          </w:tcPr>
          <w:p w14:paraId="2E0994FF" w14:textId="487EC7D5" w:rsidR="008116CB" w:rsidRDefault="0F582B53" w:rsidP="00546DB6">
            <w:r>
              <w:t>Feldgerät Leitung:</w:t>
            </w:r>
          </w:p>
        </w:tc>
        <w:tc>
          <w:tcPr>
            <w:tcW w:w="5948" w:type="dxa"/>
            <w:gridSpan w:val="3"/>
          </w:tcPr>
          <w:p w14:paraId="5B8A32B4" w14:textId="77777777" w:rsidR="008116CB" w:rsidRDefault="008116CB" w:rsidP="00546DB6"/>
        </w:tc>
      </w:tr>
      <w:tr w:rsidR="008116CB" w14:paraId="2EDDD28E" w14:textId="77777777" w:rsidTr="008D250C">
        <w:tc>
          <w:tcPr>
            <w:tcW w:w="3114" w:type="dxa"/>
            <w:gridSpan w:val="2"/>
          </w:tcPr>
          <w:p w14:paraId="72263895" w14:textId="1BEF72D2" w:rsidR="008116CB" w:rsidRDefault="0F582B53" w:rsidP="00546DB6">
            <w:r>
              <w:t xml:space="preserve">Feldgerät </w:t>
            </w:r>
            <w:r w:rsidR="007F0318">
              <w:t>Werk Allgemein</w:t>
            </w:r>
            <w:r>
              <w:t>:</w:t>
            </w:r>
          </w:p>
        </w:tc>
        <w:tc>
          <w:tcPr>
            <w:tcW w:w="5948" w:type="dxa"/>
            <w:gridSpan w:val="3"/>
          </w:tcPr>
          <w:p w14:paraId="4A475D94" w14:textId="77777777" w:rsidR="008116CB" w:rsidRDefault="008116CB" w:rsidP="00546DB6"/>
        </w:tc>
      </w:tr>
      <w:tr w:rsidR="008116CB" w14:paraId="5684FCB8" w14:textId="77777777" w:rsidTr="008D250C">
        <w:tc>
          <w:tcPr>
            <w:tcW w:w="3114" w:type="dxa"/>
            <w:gridSpan w:val="2"/>
          </w:tcPr>
          <w:p w14:paraId="24A4B412" w14:textId="5057489F" w:rsidR="008116CB" w:rsidRDefault="007F0318" w:rsidP="00546DB6">
            <w:r>
              <w:t>Nahsteuerplatz:</w:t>
            </w:r>
          </w:p>
        </w:tc>
        <w:tc>
          <w:tcPr>
            <w:tcW w:w="5948" w:type="dxa"/>
            <w:gridSpan w:val="3"/>
          </w:tcPr>
          <w:p w14:paraId="53E014A6" w14:textId="77777777" w:rsidR="008116CB" w:rsidRDefault="008116CB" w:rsidP="00546DB6"/>
        </w:tc>
      </w:tr>
      <w:tr w:rsidR="008116CB" w14:paraId="7EFB37B5" w14:textId="77777777" w:rsidTr="008D250C">
        <w:tc>
          <w:tcPr>
            <w:tcW w:w="3114" w:type="dxa"/>
            <w:gridSpan w:val="2"/>
          </w:tcPr>
          <w:p w14:paraId="63AD7209" w14:textId="2439391D" w:rsidR="008116CB" w:rsidRDefault="007F0318" w:rsidP="00546DB6">
            <w:r>
              <w:t>PIU Allgemein:</w:t>
            </w:r>
          </w:p>
        </w:tc>
        <w:tc>
          <w:tcPr>
            <w:tcW w:w="5948" w:type="dxa"/>
            <w:gridSpan w:val="3"/>
          </w:tcPr>
          <w:p w14:paraId="1515C38A" w14:textId="77777777" w:rsidR="008116CB" w:rsidRDefault="008116CB" w:rsidP="00546DB6"/>
        </w:tc>
      </w:tr>
      <w:tr w:rsidR="00F55AFE" w14:paraId="6FD92B78" w14:textId="77777777" w:rsidTr="008D250C">
        <w:tc>
          <w:tcPr>
            <w:tcW w:w="3114" w:type="dxa"/>
            <w:gridSpan w:val="2"/>
          </w:tcPr>
          <w:p w14:paraId="43FC15F2" w14:textId="58981C13" w:rsidR="00F55AFE" w:rsidRDefault="007F0318" w:rsidP="00546DB6">
            <w:r>
              <w:t>CCU SIAL:</w:t>
            </w:r>
          </w:p>
        </w:tc>
        <w:tc>
          <w:tcPr>
            <w:tcW w:w="5948" w:type="dxa"/>
            <w:gridSpan w:val="3"/>
          </w:tcPr>
          <w:p w14:paraId="38E2CCD7" w14:textId="77777777" w:rsidR="00F55AFE" w:rsidRDefault="00F55AFE" w:rsidP="00546DB6"/>
        </w:tc>
      </w:tr>
      <w:tr w:rsidR="00F55AFE" w14:paraId="5C0FFCA8" w14:textId="77777777" w:rsidTr="008D250C">
        <w:tc>
          <w:tcPr>
            <w:tcW w:w="3114" w:type="dxa"/>
            <w:gridSpan w:val="2"/>
          </w:tcPr>
          <w:p w14:paraId="55BA1C82" w14:textId="40606CF4" w:rsidR="00F55AFE" w:rsidRDefault="007F0318" w:rsidP="00546DB6">
            <w:r w:rsidRPr="007F0318">
              <w:t>BPCU 110-kV-Feld:</w:t>
            </w:r>
          </w:p>
        </w:tc>
        <w:tc>
          <w:tcPr>
            <w:tcW w:w="5948" w:type="dxa"/>
            <w:gridSpan w:val="3"/>
          </w:tcPr>
          <w:p w14:paraId="5FE48004" w14:textId="77777777" w:rsidR="00F55AFE" w:rsidRDefault="00F55AFE" w:rsidP="00546DB6"/>
        </w:tc>
      </w:tr>
      <w:tr w:rsidR="00F55AFE" w14:paraId="69DC4FB6" w14:textId="77777777" w:rsidTr="008D250C">
        <w:tc>
          <w:tcPr>
            <w:tcW w:w="3114" w:type="dxa"/>
            <w:gridSpan w:val="2"/>
          </w:tcPr>
          <w:p w14:paraId="2EF487DD" w14:textId="2267A109" w:rsidR="00F55AFE" w:rsidRPr="00531303" w:rsidRDefault="007F0318" w:rsidP="00546DB6">
            <w:pPr>
              <w:rPr>
                <w:strike/>
              </w:rPr>
            </w:pPr>
            <w:r>
              <w:t>Switch:</w:t>
            </w:r>
          </w:p>
        </w:tc>
        <w:tc>
          <w:tcPr>
            <w:tcW w:w="5948" w:type="dxa"/>
            <w:gridSpan w:val="3"/>
          </w:tcPr>
          <w:p w14:paraId="760CF33D" w14:textId="77777777" w:rsidR="00F55AFE" w:rsidRDefault="00F55AFE" w:rsidP="00546DB6"/>
        </w:tc>
      </w:tr>
      <w:tr w:rsidR="00F55AFE" w14:paraId="3EB9A9D4" w14:textId="77777777" w:rsidTr="008D250C">
        <w:tc>
          <w:tcPr>
            <w:tcW w:w="3114" w:type="dxa"/>
            <w:gridSpan w:val="2"/>
          </w:tcPr>
          <w:p w14:paraId="3E0A614A" w14:textId="2E95D8E4" w:rsidR="00F55AFE" w:rsidRDefault="007F0318" w:rsidP="00546DB6">
            <w:r w:rsidRPr="008D250C">
              <w:t>IoT-Gateway</w:t>
            </w:r>
            <w:r>
              <w:t xml:space="preserve"> (wenn vorhanden)</w:t>
            </w:r>
            <w:r w:rsidRPr="008D250C">
              <w:t>:</w:t>
            </w:r>
          </w:p>
        </w:tc>
        <w:tc>
          <w:tcPr>
            <w:tcW w:w="5948" w:type="dxa"/>
            <w:gridSpan w:val="3"/>
          </w:tcPr>
          <w:p w14:paraId="2F432A47" w14:textId="77777777" w:rsidR="00F55AFE" w:rsidRDefault="00F55AFE" w:rsidP="00546DB6"/>
        </w:tc>
      </w:tr>
      <w:tr w:rsidR="008116CB" w14:paraId="397A0267" w14:textId="77777777" w:rsidTr="0A6081B4">
        <w:tc>
          <w:tcPr>
            <w:tcW w:w="9062" w:type="dxa"/>
            <w:gridSpan w:val="5"/>
            <w:shd w:val="clear" w:color="auto" w:fill="FFFFFF" w:themeFill="background1"/>
          </w:tcPr>
          <w:p w14:paraId="3D852F72" w14:textId="0BB88B1B" w:rsidR="008116CB" w:rsidRDefault="008116CB" w:rsidP="00546DB6"/>
        </w:tc>
      </w:tr>
      <w:tr w:rsidR="008116CB" w14:paraId="6D38CE69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4C44247E" w14:textId="157E1783" w:rsidR="008116CB" w:rsidRPr="008116CB" w:rsidRDefault="0F582B53" w:rsidP="0F582B53">
            <w:pPr>
              <w:rPr>
                <w:color w:val="FFFFFF" w:themeColor="background1"/>
              </w:rPr>
            </w:pPr>
            <w:r w:rsidRPr="0F582B53">
              <w:rPr>
                <w:color w:val="FFFFFF" w:themeColor="background1"/>
              </w:rPr>
              <w:t>Parametriertool</w:t>
            </w:r>
          </w:p>
        </w:tc>
      </w:tr>
      <w:tr w:rsidR="008116CB" w14:paraId="10663400" w14:textId="77777777" w:rsidTr="008D250C">
        <w:tc>
          <w:tcPr>
            <w:tcW w:w="3114" w:type="dxa"/>
            <w:gridSpan w:val="2"/>
          </w:tcPr>
          <w:p w14:paraId="5D0FB5B5" w14:textId="6327E52E" w:rsidR="008116CB" w:rsidRDefault="0F582B53" w:rsidP="00546DB6">
            <w:r>
              <w:t>Softwareversion:</w:t>
            </w:r>
          </w:p>
        </w:tc>
        <w:tc>
          <w:tcPr>
            <w:tcW w:w="5948" w:type="dxa"/>
            <w:gridSpan w:val="3"/>
          </w:tcPr>
          <w:p w14:paraId="6C8DA0FE" w14:textId="77777777" w:rsidR="008116CB" w:rsidRDefault="008116CB" w:rsidP="00546DB6"/>
        </w:tc>
      </w:tr>
      <w:tr w:rsidR="008116CB" w14:paraId="06050919" w14:textId="77777777" w:rsidTr="0A6081B4">
        <w:tc>
          <w:tcPr>
            <w:tcW w:w="7885" w:type="dxa"/>
            <w:gridSpan w:val="3"/>
          </w:tcPr>
          <w:p w14:paraId="4C751B1F" w14:textId="77777777" w:rsidR="008116CB" w:rsidRDefault="008116CB" w:rsidP="00546DB6"/>
        </w:tc>
        <w:tc>
          <w:tcPr>
            <w:tcW w:w="516" w:type="dxa"/>
          </w:tcPr>
          <w:p w14:paraId="439E5D50" w14:textId="4109F43E" w:rsidR="008116CB" w:rsidRPr="00774792" w:rsidRDefault="0F582B53" w:rsidP="0F582B53">
            <w:pPr>
              <w:rPr>
                <w:sz w:val="18"/>
                <w:szCs w:val="18"/>
              </w:rPr>
            </w:pPr>
            <w:r w:rsidRPr="0F582B53">
              <w:rPr>
                <w:sz w:val="18"/>
                <w:szCs w:val="18"/>
              </w:rPr>
              <w:t>Ja</w:t>
            </w:r>
          </w:p>
        </w:tc>
        <w:tc>
          <w:tcPr>
            <w:tcW w:w="661" w:type="dxa"/>
          </w:tcPr>
          <w:p w14:paraId="2D6E92DE" w14:textId="26C03166" w:rsidR="008116CB" w:rsidRPr="00774792" w:rsidRDefault="0F582B53" w:rsidP="0F582B53">
            <w:pPr>
              <w:rPr>
                <w:sz w:val="18"/>
                <w:szCs w:val="18"/>
              </w:rPr>
            </w:pPr>
            <w:r w:rsidRPr="0F582B53">
              <w:rPr>
                <w:sz w:val="18"/>
                <w:szCs w:val="18"/>
              </w:rPr>
              <w:t>Nein</w:t>
            </w:r>
          </w:p>
        </w:tc>
      </w:tr>
      <w:tr w:rsidR="008116CB" w14:paraId="12700076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675A68B6" w14:textId="179A1040" w:rsidR="008116CB" w:rsidRPr="008116CB" w:rsidRDefault="0F582B53" w:rsidP="0F582B53">
            <w:pPr>
              <w:rPr>
                <w:color w:val="FFFFFF" w:themeColor="background1"/>
              </w:rPr>
            </w:pPr>
            <w:r w:rsidRPr="0F582B53">
              <w:rPr>
                <w:color w:val="FFFFFF" w:themeColor="background1"/>
              </w:rPr>
              <w:t>Angaben zum Handbuch / Beschreibung</w:t>
            </w:r>
          </w:p>
        </w:tc>
      </w:tr>
      <w:tr w:rsidR="008116CB" w14:paraId="5BEA8AFB" w14:textId="77777777" w:rsidTr="0A6081B4">
        <w:tc>
          <w:tcPr>
            <w:tcW w:w="328" w:type="dxa"/>
          </w:tcPr>
          <w:p w14:paraId="6098FB92" w14:textId="69D9FA00" w:rsidR="008116CB" w:rsidRPr="00774792" w:rsidRDefault="0A6081B4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1</w:t>
            </w:r>
          </w:p>
        </w:tc>
        <w:tc>
          <w:tcPr>
            <w:tcW w:w="7557" w:type="dxa"/>
            <w:gridSpan w:val="2"/>
          </w:tcPr>
          <w:p w14:paraId="5B023D2E" w14:textId="60533B65" w:rsidR="008116CB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Handbuch als PDF und Papier auf Deutsch in korrekter Grammatik </w:t>
            </w:r>
          </w:p>
        </w:tc>
        <w:tc>
          <w:tcPr>
            <w:tcW w:w="516" w:type="dxa"/>
          </w:tcPr>
          <w:p w14:paraId="7FF1ED8A" w14:textId="77777777" w:rsidR="008116CB" w:rsidRPr="00774792" w:rsidRDefault="008116CB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F32D38B" w14:textId="77777777" w:rsidR="008116CB" w:rsidRPr="00774792" w:rsidRDefault="008116CB" w:rsidP="00546DB6">
            <w:pPr>
              <w:rPr>
                <w:sz w:val="16"/>
                <w:szCs w:val="16"/>
              </w:rPr>
            </w:pPr>
          </w:p>
        </w:tc>
      </w:tr>
      <w:tr w:rsidR="00774792" w14:paraId="5177DA11" w14:textId="77777777" w:rsidTr="0A6081B4">
        <w:tc>
          <w:tcPr>
            <w:tcW w:w="328" w:type="dxa"/>
          </w:tcPr>
          <w:p w14:paraId="00D55817" w14:textId="7D34F5C7" w:rsidR="00774792" w:rsidRPr="00774792" w:rsidRDefault="0A6081B4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2</w:t>
            </w:r>
          </w:p>
        </w:tc>
        <w:tc>
          <w:tcPr>
            <w:tcW w:w="7557" w:type="dxa"/>
            <w:gridSpan w:val="2"/>
          </w:tcPr>
          <w:p w14:paraId="24E2FE7F" w14:textId="389B640A" w:rsidR="00774792" w:rsidRPr="00774792" w:rsidRDefault="003C4A4C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Deutschsprechende</w:t>
            </w:r>
            <w:r w:rsidR="0A6081B4" w:rsidRPr="0A6081B4">
              <w:rPr>
                <w:sz w:val="16"/>
                <w:szCs w:val="16"/>
              </w:rPr>
              <w:t xml:space="preserve"> </w:t>
            </w:r>
            <w:r w:rsidR="00375AAB">
              <w:rPr>
                <w:sz w:val="16"/>
                <w:szCs w:val="16"/>
              </w:rPr>
              <w:t>technische Verantwortliche</w:t>
            </w:r>
            <w:r w:rsidR="00E05806">
              <w:rPr>
                <w:sz w:val="16"/>
                <w:szCs w:val="16"/>
              </w:rPr>
              <w:t xml:space="preserve">, </w:t>
            </w:r>
            <w:proofErr w:type="spellStart"/>
            <w:r w:rsidR="0A6081B4" w:rsidRPr="0A6081B4">
              <w:rPr>
                <w:sz w:val="16"/>
                <w:szCs w:val="16"/>
              </w:rPr>
              <w:t>Parametrierer</w:t>
            </w:r>
            <w:proofErr w:type="spellEnd"/>
            <w:r w:rsidR="00400B31">
              <w:rPr>
                <w:sz w:val="16"/>
                <w:szCs w:val="16"/>
              </w:rPr>
              <w:t>, Inbetriebnehmer</w:t>
            </w:r>
            <w:r w:rsidR="00E05806">
              <w:rPr>
                <w:sz w:val="16"/>
                <w:szCs w:val="16"/>
              </w:rPr>
              <w:t xml:space="preserve"> und Ansprechpartner gemäß </w:t>
            </w:r>
            <w:proofErr w:type="gramStart"/>
            <w:r w:rsidR="00E05806">
              <w:rPr>
                <w:sz w:val="16"/>
                <w:szCs w:val="16"/>
              </w:rPr>
              <w:t>Lastenheft</w:t>
            </w:r>
            <w:proofErr w:type="gramEnd"/>
            <w:r w:rsidR="0A6081B4" w:rsidRPr="0A6081B4">
              <w:rPr>
                <w:sz w:val="16"/>
                <w:szCs w:val="16"/>
              </w:rPr>
              <w:t xml:space="preserve"> </w:t>
            </w:r>
            <w:r w:rsidR="00400B31">
              <w:rPr>
                <w:sz w:val="16"/>
                <w:szCs w:val="16"/>
              </w:rPr>
              <w:t>Kapitel 12</w:t>
            </w:r>
            <w:r w:rsidR="0A6081B4" w:rsidRPr="0A6081B4">
              <w:rPr>
                <w:sz w:val="16"/>
                <w:szCs w:val="16"/>
              </w:rPr>
              <w:t>(</w:t>
            </w:r>
            <w:r w:rsidR="00E05806">
              <w:rPr>
                <w:sz w:val="16"/>
                <w:szCs w:val="16"/>
              </w:rPr>
              <w:t>Mindestens C1</w:t>
            </w:r>
            <w:r w:rsidR="0A6081B4" w:rsidRPr="0A6081B4">
              <w:rPr>
                <w:sz w:val="16"/>
                <w:szCs w:val="16"/>
              </w:rPr>
              <w:t>)</w:t>
            </w:r>
          </w:p>
        </w:tc>
        <w:tc>
          <w:tcPr>
            <w:tcW w:w="516" w:type="dxa"/>
          </w:tcPr>
          <w:p w14:paraId="334A1848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C923E96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</w:tr>
      <w:tr w:rsidR="00774792" w14:paraId="18C1E09D" w14:textId="77777777" w:rsidTr="0A6081B4">
        <w:tc>
          <w:tcPr>
            <w:tcW w:w="328" w:type="dxa"/>
          </w:tcPr>
          <w:p w14:paraId="5C6BB892" w14:textId="380BE186" w:rsidR="00774792" w:rsidRPr="00774792" w:rsidRDefault="0A6081B4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3</w:t>
            </w:r>
          </w:p>
        </w:tc>
        <w:tc>
          <w:tcPr>
            <w:tcW w:w="7557" w:type="dxa"/>
            <w:gridSpan w:val="2"/>
          </w:tcPr>
          <w:p w14:paraId="7FA81E54" w14:textId="76CE044F" w:rsidR="00774792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Vollständige Beschreibung aller vorhandenen Gerätefunktionen</w:t>
            </w:r>
          </w:p>
        </w:tc>
        <w:tc>
          <w:tcPr>
            <w:tcW w:w="516" w:type="dxa"/>
          </w:tcPr>
          <w:p w14:paraId="6FA068B6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7DDF30B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</w:tr>
      <w:tr w:rsidR="00774792" w14:paraId="4E8BB093" w14:textId="77777777" w:rsidTr="0A6081B4">
        <w:tc>
          <w:tcPr>
            <w:tcW w:w="328" w:type="dxa"/>
          </w:tcPr>
          <w:p w14:paraId="09C3CB30" w14:textId="58882F67" w:rsidR="00774792" w:rsidRPr="00774792" w:rsidRDefault="0A6081B4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4</w:t>
            </w:r>
          </w:p>
        </w:tc>
        <w:tc>
          <w:tcPr>
            <w:tcW w:w="7557" w:type="dxa"/>
            <w:gridSpan w:val="2"/>
          </w:tcPr>
          <w:p w14:paraId="11F7D864" w14:textId="63D5FB03" w:rsidR="00774792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Vollständige Beschreibung der Konfiguration</w:t>
            </w:r>
          </w:p>
        </w:tc>
        <w:tc>
          <w:tcPr>
            <w:tcW w:w="516" w:type="dxa"/>
          </w:tcPr>
          <w:p w14:paraId="6C352481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DC66133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</w:tr>
      <w:tr w:rsidR="00774792" w14:paraId="69DFAE23" w14:textId="77777777" w:rsidTr="0A6081B4">
        <w:tc>
          <w:tcPr>
            <w:tcW w:w="328" w:type="dxa"/>
          </w:tcPr>
          <w:p w14:paraId="63DE9E2E" w14:textId="31661E56" w:rsidR="00774792" w:rsidRPr="00774792" w:rsidRDefault="0A6081B4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5</w:t>
            </w:r>
          </w:p>
        </w:tc>
        <w:tc>
          <w:tcPr>
            <w:tcW w:w="7557" w:type="dxa"/>
            <w:gridSpan w:val="2"/>
          </w:tcPr>
          <w:p w14:paraId="0B6FA7A8" w14:textId="12559721" w:rsidR="00774792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Vollständige Anschlussklemmenbelegung für alle Geräteausführungen / Baugruppen</w:t>
            </w:r>
          </w:p>
        </w:tc>
        <w:tc>
          <w:tcPr>
            <w:tcW w:w="516" w:type="dxa"/>
          </w:tcPr>
          <w:p w14:paraId="557F9D30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BBE2D61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</w:tr>
      <w:tr w:rsidR="00774792" w14:paraId="37928099" w14:textId="77777777" w:rsidTr="0A6081B4">
        <w:tc>
          <w:tcPr>
            <w:tcW w:w="328" w:type="dxa"/>
          </w:tcPr>
          <w:p w14:paraId="04CD0979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5E8D67A" w14:textId="1901FB7A" w:rsidR="00774792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Übersicht der Firmwarehistorie</w:t>
            </w:r>
          </w:p>
        </w:tc>
        <w:tc>
          <w:tcPr>
            <w:tcW w:w="516" w:type="dxa"/>
          </w:tcPr>
          <w:p w14:paraId="3078E3E8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8CC101A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</w:tr>
      <w:tr w:rsidR="00774792" w14:paraId="64D0353B" w14:textId="77777777" w:rsidTr="0A6081B4">
        <w:tc>
          <w:tcPr>
            <w:tcW w:w="328" w:type="dxa"/>
          </w:tcPr>
          <w:p w14:paraId="0E98381B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A6068D6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2FA28008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8169148" w14:textId="77777777" w:rsidR="00774792" w:rsidRPr="00774792" w:rsidRDefault="00774792" w:rsidP="00546DB6">
            <w:pPr>
              <w:rPr>
                <w:sz w:val="16"/>
                <w:szCs w:val="16"/>
              </w:rPr>
            </w:pPr>
          </w:p>
        </w:tc>
      </w:tr>
      <w:tr w:rsidR="000C1079" w14:paraId="14DE48A6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5236A17E" w14:textId="4AAA822E" w:rsidR="000C1079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Allgemein zu erfüllende Normen</w:t>
            </w:r>
          </w:p>
        </w:tc>
      </w:tr>
      <w:tr w:rsidR="00D56030" w14:paraId="2AA452F0" w14:textId="77777777" w:rsidTr="0A6081B4">
        <w:tc>
          <w:tcPr>
            <w:tcW w:w="328" w:type="dxa"/>
          </w:tcPr>
          <w:p w14:paraId="2C6FC0A2" w14:textId="77777777" w:rsidR="00D56030" w:rsidRPr="00774792" w:rsidRDefault="00D56030" w:rsidP="000C1079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CCDEFE6" w14:textId="56529D66" w:rsidR="00D56030" w:rsidRPr="00774792" w:rsidRDefault="0A6081B4" w:rsidP="0A6081B4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Ein Informationssicherheitsmanagementsystem gemäß ISO 27001 ist zertifiziert (Zertifikat beifügen)</w:t>
            </w:r>
          </w:p>
        </w:tc>
        <w:tc>
          <w:tcPr>
            <w:tcW w:w="516" w:type="dxa"/>
          </w:tcPr>
          <w:p w14:paraId="23791F13" w14:textId="77777777" w:rsidR="00D56030" w:rsidRPr="00774792" w:rsidRDefault="00D56030" w:rsidP="000C107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8A9F18B" w14:textId="77777777" w:rsidR="00D56030" w:rsidRPr="00774792" w:rsidRDefault="00D56030" w:rsidP="000C1079">
            <w:pPr>
              <w:rPr>
                <w:sz w:val="16"/>
                <w:szCs w:val="16"/>
              </w:rPr>
            </w:pPr>
          </w:p>
        </w:tc>
      </w:tr>
      <w:tr w:rsidR="009E72BF" w14:paraId="5F7A9546" w14:textId="77777777" w:rsidTr="0A6081B4">
        <w:tc>
          <w:tcPr>
            <w:tcW w:w="328" w:type="dxa"/>
          </w:tcPr>
          <w:p w14:paraId="2BAE4A85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D85477B" w14:textId="483DC259" w:rsidR="009E72BF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Vorgaben der WN 37.00/01 </w:t>
            </w:r>
            <w:r w:rsidR="0051117A">
              <w:rPr>
                <w:sz w:val="16"/>
                <w:szCs w:val="16"/>
              </w:rPr>
              <w:t xml:space="preserve">(Anlage S002)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7D144353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D67BAEC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</w:tr>
      <w:tr w:rsidR="009E72BF" w14:paraId="5B0B5CF1" w14:textId="77777777" w:rsidTr="0A6081B4">
        <w:tc>
          <w:tcPr>
            <w:tcW w:w="328" w:type="dxa"/>
          </w:tcPr>
          <w:p w14:paraId="0CAF8BFF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08E45E5" w14:textId="7D631354" w:rsidR="009E72BF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Vorgaben der WN 37.00/03 </w:t>
            </w:r>
            <w:r w:rsidR="0051117A">
              <w:rPr>
                <w:sz w:val="16"/>
                <w:szCs w:val="16"/>
              </w:rPr>
              <w:t xml:space="preserve">(Anlage S003)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7D1C45C5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0AD7FC4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</w:tr>
      <w:tr w:rsidR="009E72BF" w14:paraId="546C6558" w14:textId="77777777" w:rsidTr="0A6081B4">
        <w:tc>
          <w:tcPr>
            <w:tcW w:w="328" w:type="dxa"/>
          </w:tcPr>
          <w:p w14:paraId="695FB7DC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81D70F4" w14:textId="05C21F6C" w:rsidR="009E72BF" w:rsidRPr="00774792" w:rsidRDefault="0F582B53" w:rsidP="0F582B53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Vorgaben der WN 37.00/04 </w:t>
            </w:r>
            <w:r w:rsidR="0051117A">
              <w:rPr>
                <w:sz w:val="16"/>
                <w:szCs w:val="16"/>
              </w:rPr>
              <w:t xml:space="preserve">(Anlage S004)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3C83080C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9D8922C" w14:textId="77777777" w:rsidR="009E72BF" w:rsidRPr="00774792" w:rsidRDefault="009E72BF" w:rsidP="000C1079">
            <w:pPr>
              <w:rPr>
                <w:sz w:val="16"/>
                <w:szCs w:val="16"/>
              </w:rPr>
            </w:pPr>
          </w:p>
        </w:tc>
      </w:tr>
      <w:tr w:rsidR="00E05806" w14:paraId="5DA64115" w14:textId="77777777" w:rsidTr="0A6081B4">
        <w:tc>
          <w:tcPr>
            <w:tcW w:w="328" w:type="dxa"/>
          </w:tcPr>
          <w:p w14:paraId="09EAD2C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0A4E101" w14:textId="6C8E2287" w:rsidR="00E05806" w:rsidRPr="0F582B53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Vorgaben der WN 37.00/0</w:t>
            </w:r>
            <w:r>
              <w:rPr>
                <w:sz w:val="16"/>
                <w:szCs w:val="16"/>
              </w:rPr>
              <w:t>5</w:t>
            </w:r>
            <w:r w:rsidRPr="0F582B5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(Anlage S022)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2058AC7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4DE426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761B312" w14:textId="77777777" w:rsidTr="0A6081B4">
        <w:tc>
          <w:tcPr>
            <w:tcW w:w="328" w:type="dxa"/>
          </w:tcPr>
          <w:p w14:paraId="190CA6D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568D4E1" w14:textId="371A964C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Vorgaben der WN 37.00/06 </w:t>
            </w:r>
            <w:r>
              <w:rPr>
                <w:sz w:val="16"/>
                <w:szCs w:val="16"/>
              </w:rPr>
              <w:t xml:space="preserve">(Anlage S005)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71BB889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274D6D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5941404" w14:textId="77777777" w:rsidTr="0A6081B4">
        <w:tc>
          <w:tcPr>
            <w:tcW w:w="328" w:type="dxa"/>
          </w:tcPr>
          <w:p w14:paraId="1E4F59A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5305BF9" w14:textId="58730C27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Vorgaben der WN 37.00/07 </w:t>
            </w:r>
            <w:r>
              <w:rPr>
                <w:sz w:val="16"/>
                <w:szCs w:val="16"/>
              </w:rPr>
              <w:t xml:space="preserve">(Anlage S006)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0B4551A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D5A203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D60C653" w14:textId="77777777" w:rsidTr="0A6081B4">
        <w:tc>
          <w:tcPr>
            <w:tcW w:w="328" w:type="dxa"/>
          </w:tcPr>
          <w:p w14:paraId="1E4A85C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BFA2BA2" w14:textId="0F00E28E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Vorgaben der WN 35.00/01 </w:t>
            </w:r>
            <w:r>
              <w:rPr>
                <w:sz w:val="16"/>
                <w:szCs w:val="16"/>
              </w:rPr>
              <w:t xml:space="preserve">(Anlage S007) </w:t>
            </w:r>
            <w:r w:rsidRPr="0F582B53">
              <w:rPr>
                <w:sz w:val="16"/>
                <w:szCs w:val="16"/>
              </w:rPr>
              <w:t>werden vollständig umgesetzt</w:t>
            </w:r>
          </w:p>
        </w:tc>
        <w:tc>
          <w:tcPr>
            <w:tcW w:w="516" w:type="dxa"/>
          </w:tcPr>
          <w:p w14:paraId="3768BC9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818E04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437A503" w14:textId="77777777" w:rsidTr="0A6081B4">
        <w:tc>
          <w:tcPr>
            <w:tcW w:w="328" w:type="dxa"/>
          </w:tcPr>
          <w:p w14:paraId="2250700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2E7547B" w14:textId="0453FC99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Anforderungen der IEC 61850-3 und IEEE 1613 </w:t>
            </w:r>
            <w:r>
              <w:rPr>
                <w:sz w:val="16"/>
                <w:szCs w:val="16"/>
              </w:rPr>
              <w:t>werden erfüllt</w:t>
            </w:r>
          </w:p>
        </w:tc>
        <w:tc>
          <w:tcPr>
            <w:tcW w:w="516" w:type="dxa"/>
          </w:tcPr>
          <w:p w14:paraId="7FA0972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ED45E6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116DAA9" w14:textId="77777777" w:rsidTr="0A6081B4">
        <w:tc>
          <w:tcPr>
            <w:tcW w:w="328" w:type="dxa"/>
          </w:tcPr>
          <w:p w14:paraId="5BB3BC7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9530212" w14:textId="77777777" w:rsidR="00E05806" w:rsidRPr="0F582B53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20832D4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36CD43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63C11D4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569AA86C" w14:textId="074D403E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Gehäuse / Baugruppenträger</w:t>
            </w:r>
          </w:p>
        </w:tc>
      </w:tr>
      <w:tr w:rsidR="00E05806" w14:paraId="360A3A4B" w14:textId="77777777" w:rsidTr="0A6081B4">
        <w:tc>
          <w:tcPr>
            <w:tcW w:w="328" w:type="dxa"/>
          </w:tcPr>
          <w:p w14:paraId="43CE584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9038DC2" w14:textId="5A4D137F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Typenschild vorhanden</w:t>
            </w:r>
          </w:p>
        </w:tc>
        <w:tc>
          <w:tcPr>
            <w:tcW w:w="516" w:type="dxa"/>
          </w:tcPr>
          <w:p w14:paraId="2862191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669DB2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42879FE" w14:textId="77777777" w:rsidTr="0A6081B4">
        <w:tc>
          <w:tcPr>
            <w:tcW w:w="328" w:type="dxa"/>
          </w:tcPr>
          <w:p w14:paraId="6843436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DFD39F4" w14:textId="040F87E3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Die Geräte sind für den Einbau auf der Rückwand sowie im Schwenkrahmen geeignet</w:t>
            </w:r>
          </w:p>
        </w:tc>
        <w:tc>
          <w:tcPr>
            <w:tcW w:w="516" w:type="dxa"/>
          </w:tcPr>
          <w:p w14:paraId="16A4F4A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1494D5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F2F1CCF" w14:textId="77777777" w:rsidTr="0A6081B4">
        <w:tc>
          <w:tcPr>
            <w:tcW w:w="328" w:type="dxa"/>
          </w:tcPr>
          <w:p w14:paraId="4234981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B1A14B6" w14:textId="51EDE1EA" w:rsidR="00E05806" w:rsidRPr="00CB780F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 xml:space="preserve">Maximale Breite x Höhe x Tiefe ≤ </w:t>
            </w:r>
            <w:r w:rsidRPr="00CB780F">
              <w:rPr>
                <w:sz w:val="16"/>
                <w:szCs w:val="16"/>
              </w:rPr>
              <w:t>19“ x 8 HE x 20 cm</w:t>
            </w:r>
          </w:p>
        </w:tc>
        <w:tc>
          <w:tcPr>
            <w:tcW w:w="516" w:type="dxa"/>
          </w:tcPr>
          <w:p w14:paraId="32997CD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556D4D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FA139EC" w14:textId="77777777" w:rsidTr="0A6081B4">
        <w:tc>
          <w:tcPr>
            <w:tcW w:w="328" w:type="dxa"/>
          </w:tcPr>
          <w:p w14:paraId="7B95CB0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4F2B452" w14:textId="61B5C160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Ausführung ohne rotierende Teile</w:t>
            </w:r>
          </w:p>
        </w:tc>
        <w:tc>
          <w:tcPr>
            <w:tcW w:w="516" w:type="dxa"/>
          </w:tcPr>
          <w:p w14:paraId="5DFC81B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B08E76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2CBA5E5" w14:textId="77777777" w:rsidTr="0A6081B4">
        <w:tc>
          <w:tcPr>
            <w:tcW w:w="328" w:type="dxa"/>
          </w:tcPr>
          <w:p w14:paraId="3D99FEA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3B44763" w14:textId="71CAB897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Modularer Aufbau, Baugruppen sind einzeln tauschbar</w:t>
            </w:r>
          </w:p>
        </w:tc>
        <w:tc>
          <w:tcPr>
            <w:tcW w:w="516" w:type="dxa"/>
          </w:tcPr>
          <w:p w14:paraId="5623788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9D4C66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E9334D1" w14:textId="77777777" w:rsidTr="0A6081B4">
        <w:tc>
          <w:tcPr>
            <w:tcW w:w="328" w:type="dxa"/>
          </w:tcPr>
          <w:p w14:paraId="52B6C1F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4A35F1B" w14:textId="2D7B1CD2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Anschlussklemmen passend für Aderendhülse </w:t>
            </w:r>
            <w:r>
              <w:rPr>
                <w:sz w:val="16"/>
                <w:szCs w:val="16"/>
              </w:rPr>
              <w:t>1</w:t>
            </w:r>
            <w:r w:rsidRPr="00CB780F">
              <w:rPr>
                <w:sz w:val="16"/>
                <w:szCs w:val="16"/>
              </w:rPr>
              <w:t>,5 m</w:t>
            </w:r>
            <w:r w:rsidRPr="0F582B53">
              <w:rPr>
                <w:sz w:val="16"/>
                <w:szCs w:val="16"/>
              </w:rPr>
              <w:t>m²</w:t>
            </w:r>
            <w:r>
              <w:rPr>
                <w:sz w:val="16"/>
                <w:szCs w:val="16"/>
              </w:rPr>
              <w:t xml:space="preserve"> für Binärsignale (2,5 mm² für </w:t>
            </w:r>
            <w:proofErr w:type="spellStart"/>
            <w:r>
              <w:rPr>
                <w:sz w:val="16"/>
                <w:szCs w:val="16"/>
              </w:rPr>
              <w:t>Wandlerkreise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16" w:type="dxa"/>
          </w:tcPr>
          <w:p w14:paraId="6A84871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93E857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311035B" w14:textId="77777777" w:rsidTr="0A6081B4">
        <w:tc>
          <w:tcPr>
            <w:tcW w:w="328" w:type="dxa"/>
          </w:tcPr>
          <w:p w14:paraId="5215547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BB24C5C" w14:textId="77777777" w:rsidR="00E05806" w:rsidRPr="002278D2" w:rsidRDefault="00E05806" w:rsidP="00E05806">
            <w:pPr>
              <w:rPr>
                <w:sz w:val="16"/>
                <w:szCs w:val="16"/>
              </w:rPr>
            </w:pPr>
            <w:r w:rsidRPr="002278D2">
              <w:rPr>
                <w:sz w:val="16"/>
                <w:szCs w:val="16"/>
              </w:rPr>
              <w:t>Klimatische Umweltbedingung für Betrieb außerhalb von beheizten Einsatzorten (Betriebsumgebungstemperatur</w:t>
            </w:r>
          </w:p>
          <w:p w14:paraId="1755D1AA" w14:textId="32284795" w:rsidR="00E05806" w:rsidRDefault="00E05806" w:rsidP="00E05806">
            <w:pPr>
              <w:rPr>
                <w:sz w:val="16"/>
                <w:szCs w:val="16"/>
              </w:rPr>
            </w:pPr>
            <w:r w:rsidRPr="002278D2">
              <w:rPr>
                <w:sz w:val="16"/>
                <w:szCs w:val="16"/>
              </w:rPr>
              <w:t>der Schränke) -5 bis + 45°C</w:t>
            </w:r>
          </w:p>
        </w:tc>
        <w:tc>
          <w:tcPr>
            <w:tcW w:w="516" w:type="dxa"/>
          </w:tcPr>
          <w:p w14:paraId="5259335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313362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D537B4F" w14:textId="77777777" w:rsidTr="0A6081B4">
        <w:tc>
          <w:tcPr>
            <w:tcW w:w="328" w:type="dxa"/>
          </w:tcPr>
          <w:p w14:paraId="0DDB219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AA39A6F" w14:textId="22A42F45" w:rsidR="00E05806" w:rsidRDefault="00E05806" w:rsidP="00E05806">
            <w:pPr>
              <w:rPr>
                <w:sz w:val="16"/>
                <w:szCs w:val="16"/>
              </w:rPr>
            </w:pPr>
            <w:r w:rsidRPr="002278D2">
              <w:rPr>
                <w:sz w:val="16"/>
                <w:szCs w:val="16"/>
              </w:rPr>
              <w:t>Klimatische Umweltbedingung für Transporte -2</w:t>
            </w:r>
            <w:r>
              <w:rPr>
                <w:sz w:val="16"/>
                <w:szCs w:val="16"/>
              </w:rPr>
              <w:t>0</w:t>
            </w:r>
            <w:r w:rsidRPr="002278D2">
              <w:rPr>
                <w:sz w:val="16"/>
                <w:szCs w:val="16"/>
              </w:rPr>
              <w:t xml:space="preserve"> bis + 60°C</w:t>
            </w:r>
          </w:p>
        </w:tc>
        <w:tc>
          <w:tcPr>
            <w:tcW w:w="516" w:type="dxa"/>
          </w:tcPr>
          <w:p w14:paraId="6168573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AE77A8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9967023" w14:textId="77777777" w:rsidTr="0A6081B4">
        <w:tc>
          <w:tcPr>
            <w:tcW w:w="328" w:type="dxa"/>
          </w:tcPr>
          <w:p w14:paraId="2E6451C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9A1119C" w14:textId="42CF8083" w:rsidR="00E05806" w:rsidRDefault="00E05806" w:rsidP="00E05806">
            <w:pPr>
              <w:rPr>
                <w:sz w:val="16"/>
                <w:szCs w:val="16"/>
              </w:rPr>
            </w:pPr>
            <w:r w:rsidRPr="002278D2">
              <w:rPr>
                <w:sz w:val="16"/>
                <w:szCs w:val="16"/>
              </w:rPr>
              <w:t>Der Grenzwert der Umgebungstemperatur für Geräte und Baugruppen bei Einbau in Gehäuse oder Schränke darf durch Eigenerwärmung nicht überschritten werden. +55°C</w:t>
            </w:r>
          </w:p>
        </w:tc>
        <w:tc>
          <w:tcPr>
            <w:tcW w:w="516" w:type="dxa"/>
          </w:tcPr>
          <w:p w14:paraId="132D65D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FA9A11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0809BB3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279D8193" w14:textId="1B58DFF3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Spannungsversorgung</w:t>
            </w:r>
          </w:p>
        </w:tc>
      </w:tr>
      <w:tr w:rsidR="00E05806" w14:paraId="03785733" w14:textId="77777777" w:rsidTr="0A6081B4">
        <w:tc>
          <w:tcPr>
            <w:tcW w:w="328" w:type="dxa"/>
          </w:tcPr>
          <w:p w14:paraId="4CCFF52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4143260" w14:textId="4CD53AB0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Spannungsversorgungsbereich 110 – 250 VDC</w:t>
            </w:r>
          </w:p>
        </w:tc>
        <w:tc>
          <w:tcPr>
            <w:tcW w:w="516" w:type="dxa"/>
          </w:tcPr>
          <w:p w14:paraId="45DD8BE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F4C0C1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69AFA3A" w14:textId="77777777" w:rsidTr="0A6081B4">
        <w:tc>
          <w:tcPr>
            <w:tcW w:w="328" w:type="dxa"/>
          </w:tcPr>
          <w:p w14:paraId="7B1E8F3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E691C0D" w14:textId="1C5CE034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Redundante Stromversorgungsbaugruppe vorhanden</w:t>
            </w:r>
          </w:p>
        </w:tc>
        <w:tc>
          <w:tcPr>
            <w:tcW w:w="516" w:type="dxa"/>
          </w:tcPr>
          <w:p w14:paraId="01660E4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33F187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A09ED1A" w14:textId="77777777" w:rsidTr="0A6081B4">
        <w:tc>
          <w:tcPr>
            <w:tcW w:w="328" w:type="dxa"/>
          </w:tcPr>
          <w:p w14:paraId="78E5180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89617BC" w14:textId="56DA087D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Ausführung ohne Stützbatterie oder Akku</w:t>
            </w:r>
          </w:p>
        </w:tc>
        <w:tc>
          <w:tcPr>
            <w:tcW w:w="516" w:type="dxa"/>
          </w:tcPr>
          <w:p w14:paraId="511943D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14C5FF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F754C85" w14:textId="77777777" w:rsidTr="0A6081B4">
        <w:tc>
          <w:tcPr>
            <w:tcW w:w="328" w:type="dxa"/>
          </w:tcPr>
          <w:p w14:paraId="2D1AABC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33CE055" w14:textId="0ED12979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Kein Verlust der Parametrierung bei Hilfsspannungsausfall</w:t>
            </w:r>
          </w:p>
        </w:tc>
        <w:tc>
          <w:tcPr>
            <w:tcW w:w="516" w:type="dxa"/>
          </w:tcPr>
          <w:p w14:paraId="0177246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2BD33B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C9AF4BD" w14:textId="77777777" w:rsidTr="0A6081B4">
        <w:tc>
          <w:tcPr>
            <w:tcW w:w="328" w:type="dxa"/>
          </w:tcPr>
          <w:p w14:paraId="4F6A750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2181C14" w14:textId="6D8548CE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Vollständiger automatischer Wiederanlauf aller Komponenten nach Spannungsausfall</w:t>
            </w:r>
          </w:p>
        </w:tc>
        <w:tc>
          <w:tcPr>
            <w:tcW w:w="516" w:type="dxa"/>
          </w:tcPr>
          <w:p w14:paraId="31FA0E3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1015EB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FF7DC6A" w14:textId="77777777" w:rsidTr="0A6081B4">
        <w:tc>
          <w:tcPr>
            <w:tcW w:w="328" w:type="dxa"/>
          </w:tcPr>
          <w:p w14:paraId="6B6B52C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F546B9A" w14:textId="6883A5C0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Anlauf des Gesamtsystems bei Spannungswiederkehr ≤ 5 min</w:t>
            </w:r>
          </w:p>
        </w:tc>
        <w:tc>
          <w:tcPr>
            <w:tcW w:w="516" w:type="dxa"/>
          </w:tcPr>
          <w:p w14:paraId="34B0A06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707594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74F38D6" w14:textId="77777777" w:rsidTr="0A6081B4">
        <w:tc>
          <w:tcPr>
            <w:tcW w:w="328" w:type="dxa"/>
          </w:tcPr>
          <w:p w14:paraId="665ED08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E71D7B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506DE5D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31853A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70A21F6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32886EA9" w14:textId="337D9C54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Ein- und Ausgänge</w:t>
            </w:r>
          </w:p>
        </w:tc>
      </w:tr>
      <w:tr w:rsidR="00E05806" w14:paraId="0B3A43A2" w14:textId="77777777" w:rsidTr="0A6081B4">
        <w:tc>
          <w:tcPr>
            <w:tcW w:w="328" w:type="dxa"/>
          </w:tcPr>
          <w:p w14:paraId="239C324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A423639" w14:textId="0054A53E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Elektrische Kontakte berührungssicher ausgeführt</w:t>
            </w:r>
          </w:p>
        </w:tc>
        <w:tc>
          <w:tcPr>
            <w:tcW w:w="516" w:type="dxa"/>
          </w:tcPr>
          <w:p w14:paraId="1926ED6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56EEB0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6B22C02" w14:textId="77777777" w:rsidTr="0A6081B4">
        <w:tc>
          <w:tcPr>
            <w:tcW w:w="328" w:type="dxa"/>
          </w:tcPr>
          <w:p w14:paraId="76A81A9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A105B7C" w14:textId="31E0AE5B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Eingang Strommessung einstellbar auf 1 A, 2 A und 5 A</w:t>
            </w:r>
          </w:p>
        </w:tc>
        <w:tc>
          <w:tcPr>
            <w:tcW w:w="516" w:type="dxa"/>
          </w:tcPr>
          <w:p w14:paraId="5092750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DA10E6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E479254" w14:textId="77777777" w:rsidTr="0A6081B4">
        <w:tc>
          <w:tcPr>
            <w:tcW w:w="328" w:type="dxa"/>
          </w:tcPr>
          <w:p w14:paraId="19703F3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236DF0E" w14:textId="0F703D54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Eingang Spannungsmessung 100 V /118,2 V</w:t>
            </w:r>
          </w:p>
        </w:tc>
        <w:tc>
          <w:tcPr>
            <w:tcW w:w="516" w:type="dxa"/>
          </w:tcPr>
          <w:p w14:paraId="0E17D20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2E174B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66472E6" w14:textId="77777777" w:rsidTr="0A6081B4">
        <w:tc>
          <w:tcPr>
            <w:tcW w:w="328" w:type="dxa"/>
          </w:tcPr>
          <w:p w14:paraId="2FA1413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8503698" w14:textId="39EB8818" w:rsidR="00E05806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 xml:space="preserve">Zykluszeit für Messwerterfassung und Schwellwertbearbeitung ≤ 250 </w:t>
            </w:r>
            <w:proofErr w:type="spellStart"/>
            <w:r w:rsidRPr="0A6081B4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16" w:type="dxa"/>
          </w:tcPr>
          <w:p w14:paraId="184B4DF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BFAFA6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7D5B2BA" w14:textId="77777777" w:rsidTr="0A6081B4">
        <w:tc>
          <w:tcPr>
            <w:tcW w:w="328" w:type="dxa"/>
          </w:tcPr>
          <w:p w14:paraId="5E13D91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A7C8C0B" w14:textId="3D32F6CA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Einstellwerte für Messwertschwellen sind in 0,1 %-Schritten bezogen auf den Messbereichsendwert parametrierbar</w:t>
            </w:r>
          </w:p>
        </w:tc>
        <w:tc>
          <w:tcPr>
            <w:tcW w:w="516" w:type="dxa"/>
          </w:tcPr>
          <w:p w14:paraId="5715546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8545F3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E5A0DE9" w14:textId="77777777" w:rsidTr="0A6081B4">
        <w:tc>
          <w:tcPr>
            <w:tcW w:w="328" w:type="dxa"/>
          </w:tcPr>
          <w:p w14:paraId="37C2532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4FD455B" w14:textId="54DD3645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Messwertschwellen für Spannungen, Frequenzen und Leistungen sind absolut mit 0,5 % und additiv mit 0,2 % in 50s ausführbar</w:t>
            </w:r>
          </w:p>
        </w:tc>
        <w:tc>
          <w:tcPr>
            <w:tcW w:w="516" w:type="dxa"/>
          </w:tcPr>
          <w:p w14:paraId="735A786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0C9875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3CAFEC7" w14:textId="77777777" w:rsidTr="0A6081B4">
        <w:tc>
          <w:tcPr>
            <w:tcW w:w="328" w:type="dxa"/>
          </w:tcPr>
          <w:p w14:paraId="11A2CCF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D9ED58F" w14:textId="08583FEC" w:rsidR="00E05806" w:rsidRPr="00AB66F0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Messwertschwellen für Ströme sind absolut mit 10 % und additiv mit 0,5 % in 20 s (bzw. 1% in 10 s) ausführbar</w:t>
            </w:r>
          </w:p>
        </w:tc>
        <w:tc>
          <w:tcPr>
            <w:tcW w:w="516" w:type="dxa"/>
          </w:tcPr>
          <w:p w14:paraId="4173AC0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D9AB97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393126C" w14:textId="77777777" w:rsidTr="0A6081B4">
        <w:tc>
          <w:tcPr>
            <w:tcW w:w="328" w:type="dxa"/>
          </w:tcPr>
          <w:p w14:paraId="4DDC75A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D9B00E2" w14:textId="02F16510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Messwertschwellen für Öldruckmesswerte sind absolut mit 0,5 % und additiv mit 0,1 % in 5 s ausführbar</w:t>
            </w:r>
          </w:p>
        </w:tc>
        <w:tc>
          <w:tcPr>
            <w:tcW w:w="516" w:type="dxa"/>
          </w:tcPr>
          <w:p w14:paraId="5E7D96D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30FE36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B6EA2F5" w14:textId="77777777" w:rsidTr="0A6081B4">
        <w:tc>
          <w:tcPr>
            <w:tcW w:w="328" w:type="dxa"/>
          </w:tcPr>
          <w:p w14:paraId="36EE189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7312074" w14:textId="24127F58" w:rsidR="00E05806" w:rsidRPr="00774792" w:rsidRDefault="00E05806" w:rsidP="00E05806">
            <w:pPr>
              <w:rPr>
                <w:sz w:val="16"/>
                <w:szCs w:val="16"/>
              </w:rPr>
            </w:pPr>
            <w:r w:rsidRPr="00CB780F">
              <w:rPr>
                <w:sz w:val="16"/>
                <w:szCs w:val="16"/>
              </w:rPr>
              <w:t>Einstellbare Messwertberuhigung</w:t>
            </w:r>
          </w:p>
        </w:tc>
        <w:tc>
          <w:tcPr>
            <w:tcW w:w="516" w:type="dxa"/>
          </w:tcPr>
          <w:p w14:paraId="62B701A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1C7DCC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D156680" w14:textId="77777777" w:rsidTr="0A6081B4">
        <w:tc>
          <w:tcPr>
            <w:tcW w:w="328" w:type="dxa"/>
          </w:tcPr>
          <w:p w14:paraId="4B06FFA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68A10B7" w14:textId="4A82D457" w:rsidR="00E05806" w:rsidRPr="001D51D3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Nullpunktunterdrückung von Messwerten (auch bipolar) von 0,2 % möglich</w:t>
            </w:r>
          </w:p>
        </w:tc>
        <w:tc>
          <w:tcPr>
            <w:tcW w:w="516" w:type="dxa"/>
          </w:tcPr>
          <w:p w14:paraId="59B02A0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649177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9239E84" w14:textId="77777777" w:rsidTr="0A6081B4">
        <w:tc>
          <w:tcPr>
            <w:tcW w:w="328" w:type="dxa"/>
          </w:tcPr>
          <w:p w14:paraId="31BE808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18ADEA4" w14:textId="77777777" w:rsidR="00E05806" w:rsidRPr="001D51D3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Genauigkeit ≤ 0,5 % des Messbereichsendwerts für den gesamten Messwerterfassungskreis</w:t>
            </w:r>
          </w:p>
          <w:p w14:paraId="7454F32F" w14:textId="778C35BB" w:rsidR="00E05806" w:rsidRPr="001D51D3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(ohne Berücksichtigung der Wandler)</w:t>
            </w:r>
          </w:p>
        </w:tc>
        <w:tc>
          <w:tcPr>
            <w:tcW w:w="516" w:type="dxa"/>
          </w:tcPr>
          <w:p w14:paraId="7A024AD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4FEAC4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435C53C" w14:textId="77777777" w:rsidTr="0A6081B4">
        <w:tc>
          <w:tcPr>
            <w:tcW w:w="328" w:type="dxa"/>
          </w:tcPr>
          <w:p w14:paraId="5D3D159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B7354C0" w14:textId="40142FCA" w:rsidR="00E05806" w:rsidRPr="001D51D3" w:rsidRDefault="00E05806" w:rsidP="00E05806">
            <w:pPr>
              <w:rPr>
                <w:sz w:val="16"/>
                <w:szCs w:val="16"/>
                <w:highlight w:val="yellow"/>
              </w:rPr>
            </w:pPr>
            <w:r w:rsidRPr="0F582B53">
              <w:rPr>
                <w:sz w:val="16"/>
                <w:szCs w:val="16"/>
              </w:rPr>
              <w:t>Binäreingänge von 24-220 VDC verfügbar</w:t>
            </w:r>
          </w:p>
        </w:tc>
        <w:tc>
          <w:tcPr>
            <w:tcW w:w="516" w:type="dxa"/>
          </w:tcPr>
          <w:p w14:paraId="6286F10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DD8E0D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FEF5F9E" w14:textId="77777777" w:rsidTr="0A6081B4">
        <w:tc>
          <w:tcPr>
            <w:tcW w:w="328" w:type="dxa"/>
          </w:tcPr>
          <w:p w14:paraId="406E6D7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7692AAA" w14:textId="617A2050" w:rsidR="00E05806" w:rsidRPr="001D51D3" w:rsidRDefault="00E05806" w:rsidP="00E05806">
            <w:pPr>
              <w:rPr>
                <w:sz w:val="16"/>
                <w:szCs w:val="16"/>
                <w:highlight w:val="yellow"/>
              </w:rPr>
            </w:pPr>
            <w:r w:rsidRPr="0F582B53">
              <w:rPr>
                <w:sz w:val="16"/>
                <w:szCs w:val="16"/>
              </w:rPr>
              <w:t>Analogeingänge -20...0 (</w:t>
            </w:r>
            <w:proofErr w:type="gramStart"/>
            <w:r w:rsidRPr="0F582B53">
              <w:rPr>
                <w:sz w:val="16"/>
                <w:szCs w:val="16"/>
              </w:rPr>
              <w:t>4)...</w:t>
            </w:r>
            <w:proofErr w:type="gramEnd"/>
            <w:r w:rsidRPr="0F582B53">
              <w:rPr>
                <w:sz w:val="16"/>
                <w:szCs w:val="16"/>
              </w:rPr>
              <w:t>+20 mA vorhanden</w:t>
            </w:r>
          </w:p>
        </w:tc>
        <w:tc>
          <w:tcPr>
            <w:tcW w:w="516" w:type="dxa"/>
          </w:tcPr>
          <w:p w14:paraId="4896B8D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93CE37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DA50BA3" w14:textId="77777777" w:rsidTr="0A6081B4">
        <w:tc>
          <w:tcPr>
            <w:tcW w:w="328" w:type="dxa"/>
          </w:tcPr>
          <w:p w14:paraId="51056D9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84990B8" w14:textId="2536854A" w:rsidR="00E05806" w:rsidRPr="001D51D3" w:rsidRDefault="00E05806" w:rsidP="00E05806">
            <w:pPr>
              <w:rPr>
                <w:sz w:val="16"/>
                <w:szCs w:val="16"/>
                <w:highlight w:val="yellow"/>
              </w:rPr>
            </w:pPr>
            <w:r w:rsidRPr="0F582B53">
              <w:rPr>
                <w:sz w:val="16"/>
                <w:szCs w:val="16"/>
              </w:rPr>
              <w:t>1-, 1,5- und 2-polige Befehlsausgabe möglich</w:t>
            </w:r>
          </w:p>
        </w:tc>
        <w:tc>
          <w:tcPr>
            <w:tcW w:w="516" w:type="dxa"/>
          </w:tcPr>
          <w:p w14:paraId="1941C76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B8B64C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65B1637" w14:textId="77777777" w:rsidTr="0A6081B4">
        <w:tc>
          <w:tcPr>
            <w:tcW w:w="328" w:type="dxa"/>
          </w:tcPr>
          <w:p w14:paraId="0D1F725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A716997" w14:textId="46DAE292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Flattersperre Zustandswechsel und Sperrzeiten frei parametrierbar</w:t>
            </w:r>
          </w:p>
        </w:tc>
        <w:tc>
          <w:tcPr>
            <w:tcW w:w="516" w:type="dxa"/>
          </w:tcPr>
          <w:p w14:paraId="3BEC895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C5EA7D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1CE2BBD" w14:textId="77777777" w:rsidTr="0A6081B4">
        <w:tc>
          <w:tcPr>
            <w:tcW w:w="328" w:type="dxa"/>
          </w:tcPr>
          <w:p w14:paraId="3A91387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02F0D8E" w14:textId="288CD757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Flattersperre setzt das Qualitätsbit BL der Gefahrenmeldung</w:t>
            </w:r>
          </w:p>
        </w:tc>
        <w:tc>
          <w:tcPr>
            <w:tcW w:w="516" w:type="dxa"/>
          </w:tcPr>
          <w:p w14:paraId="5827FDD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142FC1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5BED116" w14:textId="77777777" w:rsidTr="0A6081B4">
        <w:tc>
          <w:tcPr>
            <w:tcW w:w="328" w:type="dxa"/>
          </w:tcPr>
          <w:p w14:paraId="43C2237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9D7337F" w14:textId="3E169669" w:rsidR="00E05806" w:rsidRPr="00774792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 xml:space="preserve">Abfragezyklen für Systemeingänge mit angeschlossenen </w:t>
            </w:r>
            <w:proofErr w:type="gramStart"/>
            <w:r w:rsidRPr="0A6081B4">
              <w:rPr>
                <w:sz w:val="16"/>
                <w:szCs w:val="16"/>
              </w:rPr>
              <w:t>Gefahrmeldungen  ≤</w:t>
            </w:r>
            <w:proofErr w:type="gramEnd"/>
            <w:r w:rsidRPr="0A6081B4">
              <w:rPr>
                <w:sz w:val="16"/>
                <w:szCs w:val="16"/>
              </w:rPr>
              <w:t xml:space="preserve"> 10 </w:t>
            </w:r>
            <w:proofErr w:type="spellStart"/>
            <w:r w:rsidRPr="0A6081B4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16" w:type="dxa"/>
          </w:tcPr>
          <w:p w14:paraId="1FDF498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413C6C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DF25B99" w14:textId="77777777" w:rsidTr="0A6081B4">
        <w:tc>
          <w:tcPr>
            <w:tcW w:w="328" w:type="dxa"/>
          </w:tcPr>
          <w:p w14:paraId="49F13C4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6A2966F" w14:textId="7C9F933A" w:rsidR="00E05806" w:rsidRPr="00774792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 xml:space="preserve">Abfragezyklen für Systemeingänge mit angeschlossenen Rückmeldungen ≤ 100 </w:t>
            </w:r>
            <w:proofErr w:type="spellStart"/>
            <w:r w:rsidRPr="0A6081B4">
              <w:rPr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16" w:type="dxa"/>
          </w:tcPr>
          <w:p w14:paraId="6671F8F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D68F10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409EA29" w14:textId="77777777" w:rsidTr="0A6081B4">
        <w:tc>
          <w:tcPr>
            <w:tcW w:w="328" w:type="dxa"/>
          </w:tcPr>
          <w:p w14:paraId="0B8799D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C24FFDA" w14:textId="1ACA160B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Überwachung der Störstellungen</w:t>
            </w:r>
          </w:p>
        </w:tc>
        <w:tc>
          <w:tcPr>
            <w:tcW w:w="516" w:type="dxa"/>
          </w:tcPr>
          <w:p w14:paraId="627843F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AD4E2B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E6772FE" w14:textId="77777777" w:rsidTr="0A6081B4">
        <w:tc>
          <w:tcPr>
            <w:tcW w:w="328" w:type="dxa"/>
          </w:tcPr>
          <w:p w14:paraId="557D317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EDF5CAD" w14:textId="140C01D5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Störstellungsunterdrückungszeit ist unabhängig von der Befehlslaufzeit parametrierbar</w:t>
            </w:r>
          </w:p>
        </w:tc>
        <w:tc>
          <w:tcPr>
            <w:tcW w:w="516" w:type="dxa"/>
          </w:tcPr>
          <w:p w14:paraId="19F3266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014F0D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7EE88A5" w14:textId="77777777" w:rsidTr="0A6081B4">
        <w:tc>
          <w:tcPr>
            <w:tcW w:w="328" w:type="dxa"/>
          </w:tcPr>
          <w:p w14:paraId="797CDE7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66EEE45" w14:textId="2DC09D14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Wischermeldungen können als Wischer sowie als kommend/gehend verarbeitet werden</w:t>
            </w:r>
          </w:p>
        </w:tc>
        <w:tc>
          <w:tcPr>
            <w:tcW w:w="516" w:type="dxa"/>
          </w:tcPr>
          <w:p w14:paraId="28B796B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61DFFE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B580E5B" w14:textId="77777777" w:rsidTr="0A6081B4">
        <w:tc>
          <w:tcPr>
            <w:tcW w:w="328" w:type="dxa"/>
          </w:tcPr>
          <w:p w14:paraId="24488F0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EA49801" w14:textId="3DEE6273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Für eine Befehlsausgabe kann eine zusätzliche Nachdrückzeit parametriert werden (0-5 s)</w:t>
            </w:r>
          </w:p>
        </w:tc>
        <w:tc>
          <w:tcPr>
            <w:tcW w:w="516" w:type="dxa"/>
          </w:tcPr>
          <w:p w14:paraId="5B680D4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1D1DEA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7E31C95" w14:textId="77777777" w:rsidTr="0A6081B4">
        <w:tc>
          <w:tcPr>
            <w:tcW w:w="328" w:type="dxa"/>
          </w:tcPr>
          <w:p w14:paraId="4B4B9C8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EC04374" w14:textId="6A53E9EE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Für jedes Schaltgerät ist die Befehlsausgabezeit frei parametrierbar</w:t>
            </w:r>
          </w:p>
        </w:tc>
        <w:tc>
          <w:tcPr>
            <w:tcW w:w="516" w:type="dxa"/>
          </w:tcPr>
          <w:p w14:paraId="20E8884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3C06B5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2DF2676" w14:textId="77777777" w:rsidTr="0A6081B4">
        <w:tc>
          <w:tcPr>
            <w:tcW w:w="328" w:type="dxa"/>
          </w:tcPr>
          <w:p w14:paraId="151E18F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EB19F44" w14:textId="36C830CA" w:rsidR="00E05806" w:rsidRPr="008C6811" w:rsidRDefault="00E05806" w:rsidP="00E05806">
            <w:pPr>
              <w:rPr>
                <w:sz w:val="16"/>
                <w:szCs w:val="16"/>
              </w:rPr>
            </w:pPr>
            <w:r w:rsidRPr="008C6811">
              <w:rPr>
                <w:sz w:val="16"/>
                <w:szCs w:val="16"/>
              </w:rPr>
              <w:t>Beim Einbau von 103er Schnittstellen muss jedes LWL einzeln mit den Händen abziehbar sein</w:t>
            </w:r>
          </w:p>
        </w:tc>
        <w:tc>
          <w:tcPr>
            <w:tcW w:w="516" w:type="dxa"/>
          </w:tcPr>
          <w:p w14:paraId="3F37C91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A2B86C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7E1711D" w14:textId="77777777" w:rsidTr="0A6081B4">
        <w:tc>
          <w:tcPr>
            <w:tcW w:w="328" w:type="dxa"/>
          </w:tcPr>
          <w:p w14:paraId="494B05E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E2D893D" w14:textId="3177097D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Geräte sind mit der kleinstmöglichen Vielfalt von Ein- und Ausgabebaugruppen zu bestücken</w:t>
            </w:r>
          </w:p>
        </w:tc>
        <w:tc>
          <w:tcPr>
            <w:tcW w:w="516" w:type="dxa"/>
          </w:tcPr>
          <w:p w14:paraId="13F6D6B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F97A6A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A8C05B3" w14:textId="77777777" w:rsidTr="0A6081B4">
        <w:tc>
          <w:tcPr>
            <w:tcW w:w="328" w:type="dxa"/>
          </w:tcPr>
          <w:p w14:paraId="1DB1740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BBD7CF3" w14:textId="77777777" w:rsidR="00E05806" w:rsidRPr="0F582B53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6F6F3D8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99880A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803179D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395F4C69" w14:textId="555FDF19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Display</w:t>
            </w:r>
          </w:p>
        </w:tc>
      </w:tr>
      <w:tr w:rsidR="00E05806" w14:paraId="3DF63574" w14:textId="77777777" w:rsidTr="0A6081B4">
        <w:tc>
          <w:tcPr>
            <w:tcW w:w="328" w:type="dxa"/>
          </w:tcPr>
          <w:p w14:paraId="59B24C3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823737D" w14:textId="16FDA6BD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Absetzbares Display vorhanden</w:t>
            </w:r>
          </w:p>
        </w:tc>
        <w:tc>
          <w:tcPr>
            <w:tcW w:w="516" w:type="dxa"/>
          </w:tcPr>
          <w:p w14:paraId="7312462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F19DB1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3D8E0E4" w14:textId="77777777" w:rsidTr="0A6081B4">
        <w:tc>
          <w:tcPr>
            <w:tcW w:w="328" w:type="dxa"/>
          </w:tcPr>
          <w:p w14:paraId="1E3F7D4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4B4BAA0" w14:textId="455B9058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Anzahl </w:t>
            </w:r>
            <w:r>
              <w:rPr>
                <w:sz w:val="16"/>
                <w:szCs w:val="16"/>
              </w:rPr>
              <w:t>25</w:t>
            </w:r>
            <w:r w:rsidRPr="0F582B53">
              <w:rPr>
                <w:sz w:val="16"/>
                <w:szCs w:val="16"/>
              </w:rPr>
              <w:t xml:space="preserve"> LEDs auf Display mit Steuerfunktion vorhanden </w:t>
            </w:r>
          </w:p>
        </w:tc>
        <w:tc>
          <w:tcPr>
            <w:tcW w:w="516" w:type="dxa"/>
          </w:tcPr>
          <w:p w14:paraId="24682C5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B7A09D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5EFF012" w14:textId="77777777" w:rsidTr="0A6081B4">
        <w:tc>
          <w:tcPr>
            <w:tcW w:w="328" w:type="dxa"/>
          </w:tcPr>
          <w:p w14:paraId="1E6151C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68C023D" w14:textId="7FC1C4D4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Anzahl </w:t>
            </w:r>
            <w:r>
              <w:rPr>
                <w:sz w:val="16"/>
                <w:szCs w:val="16"/>
              </w:rPr>
              <w:t>100</w:t>
            </w:r>
            <w:r w:rsidRPr="0F582B53">
              <w:rPr>
                <w:sz w:val="16"/>
                <w:szCs w:val="16"/>
              </w:rPr>
              <w:t xml:space="preserve"> LEDs auf Meldedisplay vorhanden</w:t>
            </w:r>
          </w:p>
        </w:tc>
        <w:tc>
          <w:tcPr>
            <w:tcW w:w="516" w:type="dxa"/>
          </w:tcPr>
          <w:p w14:paraId="143E8CB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EA8346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7E2A29F" w14:textId="77777777" w:rsidTr="0A6081B4">
        <w:tc>
          <w:tcPr>
            <w:tcW w:w="328" w:type="dxa"/>
          </w:tcPr>
          <w:p w14:paraId="0D5973E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BC05563" w14:textId="649BFBF9" w:rsidR="00E05806" w:rsidRPr="0F582B53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Vor-Ort-Steuerung möglich</w:t>
            </w:r>
          </w:p>
        </w:tc>
        <w:tc>
          <w:tcPr>
            <w:tcW w:w="516" w:type="dxa"/>
          </w:tcPr>
          <w:p w14:paraId="5C98831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1E9F82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F5C7810" w14:textId="77777777" w:rsidTr="0A6081B4">
        <w:tc>
          <w:tcPr>
            <w:tcW w:w="328" w:type="dxa"/>
          </w:tcPr>
          <w:p w14:paraId="2D50140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41D21C3" w14:textId="658D44B3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Quittierungsmöglichkeit am Display</w:t>
            </w:r>
          </w:p>
        </w:tc>
        <w:tc>
          <w:tcPr>
            <w:tcW w:w="516" w:type="dxa"/>
          </w:tcPr>
          <w:p w14:paraId="1CA5322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8819C7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DE54560" w14:textId="77777777" w:rsidTr="0A6081B4">
        <w:tc>
          <w:tcPr>
            <w:tcW w:w="328" w:type="dxa"/>
          </w:tcPr>
          <w:p w14:paraId="36DCF1A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52FE025" w14:textId="1A157CA5" w:rsidR="00E05806" w:rsidRPr="00A72358" w:rsidRDefault="00E05806" w:rsidP="00E0580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</w:tcPr>
          <w:p w14:paraId="28B6E00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ABD5EA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340D505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5238AC8F" w14:textId="5797C0A2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Allgemeine Funktionen</w:t>
            </w:r>
          </w:p>
        </w:tc>
      </w:tr>
      <w:tr w:rsidR="00E05806" w14:paraId="5A631C3F" w14:textId="77777777" w:rsidTr="0A6081B4">
        <w:tc>
          <w:tcPr>
            <w:tcW w:w="328" w:type="dxa"/>
          </w:tcPr>
          <w:p w14:paraId="1B2E7B1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1361A2B" w14:textId="6649F5A8" w:rsidR="00E05806" w:rsidRPr="00A54011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Umsetzung aller leittechnischen Funktionen auf originärer Fernwirk-Hardware (keine SPS) </w:t>
            </w:r>
          </w:p>
        </w:tc>
        <w:tc>
          <w:tcPr>
            <w:tcW w:w="516" w:type="dxa"/>
          </w:tcPr>
          <w:p w14:paraId="7396CF8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BA3EA5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DE3EAEC" w14:textId="77777777" w:rsidTr="0A6081B4">
        <w:tc>
          <w:tcPr>
            <w:tcW w:w="328" w:type="dxa"/>
          </w:tcPr>
          <w:p w14:paraId="738E06D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AA8D3F9" w14:textId="7668AAB1" w:rsidR="00E05806" w:rsidRPr="00A54011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Ein Datenschwall wird komplett ohne Datenverlust zeitfolgerichtig verarbeitet</w:t>
            </w:r>
          </w:p>
        </w:tc>
        <w:tc>
          <w:tcPr>
            <w:tcW w:w="516" w:type="dxa"/>
          </w:tcPr>
          <w:p w14:paraId="29D8D31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E271F2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DAF7239" w14:textId="77777777" w:rsidTr="0A6081B4">
        <w:tc>
          <w:tcPr>
            <w:tcW w:w="328" w:type="dxa"/>
          </w:tcPr>
          <w:p w14:paraId="184970C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47969DF" w14:textId="448CCD42" w:rsidR="00E05806" w:rsidRPr="009E72BF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Bereitstellung aller Daten am Nahsteuer-/Überwachungsplatz und an der Fernwirkschnittstelle t ≤ 1s</w:t>
            </w:r>
          </w:p>
        </w:tc>
        <w:tc>
          <w:tcPr>
            <w:tcW w:w="516" w:type="dxa"/>
          </w:tcPr>
          <w:p w14:paraId="50DF847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9E913F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BA593A8" w14:textId="77777777" w:rsidTr="0A6081B4">
        <w:tc>
          <w:tcPr>
            <w:tcW w:w="328" w:type="dxa"/>
          </w:tcPr>
          <w:p w14:paraId="3945AB7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0D0EA7F" w14:textId="67540BCB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Bereitstellung von Störschrieben am Nahsteuer-/Überwachungsplatz t ≤ 5 min</w:t>
            </w:r>
          </w:p>
        </w:tc>
        <w:tc>
          <w:tcPr>
            <w:tcW w:w="516" w:type="dxa"/>
          </w:tcPr>
          <w:p w14:paraId="29C0EF4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9A8CBF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BBD6340" w14:textId="77777777" w:rsidTr="0A6081B4">
        <w:tc>
          <w:tcPr>
            <w:tcW w:w="328" w:type="dxa"/>
          </w:tcPr>
          <w:p w14:paraId="2678841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8708F9E" w14:textId="25A98A20" w:rsidR="00E05806" w:rsidRPr="00F63BA1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Bei Ausfall eines Weges gehen während der "Wegeumschaltung" keine Meldung verloren</w:t>
            </w:r>
          </w:p>
        </w:tc>
        <w:tc>
          <w:tcPr>
            <w:tcW w:w="516" w:type="dxa"/>
          </w:tcPr>
          <w:p w14:paraId="114286C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038526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D45F612" w14:textId="77777777" w:rsidTr="0A6081B4">
        <w:tc>
          <w:tcPr>
            <w:tcW w:w="328" w:type="dxa"/>
          </w:tcPr>
          <w:p w14:paraId="190335C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B31C8C3" w14:textId="509D764C" w:rsidR="00E05806" w:rsidRPr="00F63BA1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 xml:space="preserve">Nach einem erkannten Verbindungsausfall </w:t>
            </w:r>
            <w:r>
              <w:rPr>
                <w:sz w:val="16"/>
                <w:szCs w:val="16"/>
              </w:rPr>
              <w:t>beider Linien</w:t>
            </w:r>
            <w:r w:rsidRPr="0A6081B4">
              <w:rPr>
                <w:sz w:val="16"/>
                <w:szCs w:val="16"/>
              </w:rPr>
              <w:t xml:space="preserve"> werden keine </w:t>
            </w:r>
            <w:proofErr w:type="spellStart"/>
            <w:r w:rsidRPr="0A6081B4">
              <w:rPr>
                <w:sz w:val="16"/>
                <w:szCs w:val="16"/>
              </w:rPr>
              <w:t>History</w:t>
            </w:r>
            <w:proofErr w:type="spellEnd"/>
            <w:r w:rsidRPr="0A6081B4">
              <w:rPr>
                <w:sz w:val="16"/>
                <w:szCs w:val="16"/>
              </w:rPr>
              <w:t>-Daten (Altdaten) übertragen</w:t>
            </w:r>
          </w:p>
        </w:tc>
        <w:tc>
          <w:tcPr>
            <w:tcW w:w="516" w:type="dxa"/>
          </w:tcPr>
          <w:p w14:paraId="2FEFBBA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AFED53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18C6B64" w14:textId="77777777" w:rsidTr="0A6081B4">
        <w:tc>
          <w:tcPr>
            <w:tcW w:w="328" w:type="dxa"/>
          </w:tcPr>
          <w:p w14:paraId="1A5C064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76AA01F" w14:textId="3AC8F41C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Anschluss von Feldleitgeräten über einen Stationsbus-Ring an das LZG mittels IEC 60870-5-104</w:t>
            </w:r>
          </w:p>
        </w:tc>
        <w:tc>
          <w:tcPr>
            <w:tcW w:w="516" w:type="dxa"/>
          </w:tcPr>
          <w:p w14:paraId="308DB18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6E09A4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009649E" w14:textId="77777777" w:rsidTr="0A6081B4">
        <w:tc>
          <w:tcPr>
            <w:tcW w:w="328" w:type="dxa"/>
          </w:tcPr>
          <w:p w14:paraId="7CCA951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2C5C97B" w14:textId="4BC176C9" w:rsidR="00E05806" w:rsidRPr="35EFB2AD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Anschluss des Nahsteuer-/Überwachungsplatzes an den Stationsbus-Ring mittels IEC 60870-5-104</w:t>
            </w:r>
          </w:p>
        </w:tc>
        <w:tc>
          <w:tcPr>
            <w:tcW w:w="516" w:type="dxa"/>
          </w:tcPr>
          <w:p w14:paraId="78CF31C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FB64F3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831048A" w14:textId="77777777" w:rsidTr="0A6081B4">
        <w:tc>
          <w:tcPr>
            <w:tcW w:w="328" w:type="dxa"/>
          </w:tcPr>
          <w:p w14:paraId="6206F04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F3C50CC" w14:textId="2F5560AC" w:rsidR="00E05806" w:rsidRPr="35EFB2AD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Management der Ringstruktur des Stationsbus mittels RSTP</w:t>
            </w:r>
          </w:p>
        </w:tc>
        <w:tc>
          <w:tcPr>
            <w:tcW w:w="516" w:type="dxa"/>
          </w:tcPr>
          <w:p w14:paraId="07F471C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7BCFC8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948C74B" w14:textId="77777777" w:rsidTr="0A6081B4">
        <w:tc>
          <w:tcPr>
            <w:tcW w:w="328" w:type="dxa"/>
          </w:tcPr>
          <w:p w14:paraId="5000B56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63B5023" w14:textId="2BE15428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Anschluss von Schutzgeräten, Kombischutzgeräten, Reglern etc. an das LZG im Stern mittels IEC 60870-5-103</w:t>
            </w:r>
          </w:p>
        </w:tc>
        <w:tc>
          <w:tcPr>
            <w:tcW w:w="516" w:type="dxa"/>
          </w:tcPr>
          <w:p w14:paraId="6C7E18E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C8DDC4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16B5A6B" w14:textId="77777777" w:rsidTr="0A6081B4">
        <w:tc>
          <w:tcPr>
            <w:tcW w:w="328" w:type="dxa"/>
          </w:tcPr>
          <w:p w14:paraId="7D22460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6E5D3D6" w14:textId="574CF479" w:rsidR="00E05806" w:rsidRPr="35EFB2AD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Die Schutzgeräte werden mit einer Eins-zu-eins-Anbindung mit einer Übertragungsgeschwindigkeit von 19.200 Bit/s an die Stationsleitebene angebunden</w:t>
            </w:r>
          </w:p>
        </w:tc>
        <w:tc>
          <w:tcPr>
            <w:tcW w:w="516" w:type="dxa"/>
          </w:tcPr>
          <w:p w14:paraId="59FC894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82BBFD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52AB459" w14:textId="77777777" w:rsidTr="0A6081B4">
        <w:tc>
          <w:tcPr>
            <w:tcW w:w="328" w:type="dxa"/>
          </w:tcPr>
          <w:p w14:paraId="0EB07D4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3C3C432" w14:textId="192D1725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Maximalausbau in Schaltanlagen mit 50 Feldgeräten und 100 Schutzgeräten möglich</w:t>
            </w:r>
          </w:p>
        </w:tc>
        <w:tc>
          <w:tcPr>
            <w:tcW w:w="516" w:type="dxa"/>
          </w:tcPr>
          <w:p w14:paraId="284A881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E545AC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3958E00" w14:textId="77777777" w:rsidTr="0A6081B4">
        <w:tc>
          <w:tcPr>
            <w:tcW w:w="328" w:type="dxa"/>
          </w:tcPr>
          <w:p w14:paraId="1392D87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387FB92" w14:textId="2D01A001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Maximalausbau in Umspannwerken mit 10 Feldgeräten und 180 Schutzgeräten möglich</w:t>
            </w:r>
          </w:p>
        </w:tc>
        <w:tc>
          <w:tcPr>
            <w:tcW w:w="516" w:type="dxa"/>
          </w:tcPr>
          <w:p w14:paraId="12CAC07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74595E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E663A69" w14:textId="77777777" w:rsidTr="0A6081B4">
        <w:tc>
          <w:tcPr>
            <w:tcW w:w="328" w:type="dxa"/>
          </w:tcPr>
          <w:p w14:paraId="66C9ACE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1FB4AF9" w14:textId="10F0D2E1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Ablage von Störschrieben führt zu keiner Verzögerung von anderen Telegrammen</w:t>
            </w:r>
          </w:p>
        </w:tc>
        <w:tc>
          <w:tcPr>
            <w:tcW w:w="516" w:type="dxa"/>
          </w:tcPr>
          <w:p w14:paraId="0078149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9BBA2E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0B94ABA" w14:textId="77777777" w:rsidTr="0A6081B4">
        <w:tc>
          <w:tcPr>
            <w:tcW w:w="328" w:type="dxa"/>
          </w:tcPr>
          <w:p w14:paraId="63744BA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F8841DA" w14:textId="13D08FA7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Adressstruktur des Stationsbus frei wählbar</w:t>
            </w:r>
          </w:p>
        </w:tc>
        <w:tc>
          <w:tcPr>
            <w:tcW w:w="516" w:type="dxa"/>
          </w:tcPr>
          <w:p w14:paraId="29533AC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9021A5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29E9FB8" w14:textId="77777777" w:rsidTr="0A6081B4">
        <w:tc>
          <w:tcPr>
            <w:tcW w:w="328" w:type="dxa"/>
          </w:tcPr>
          <w:p w14:paraId="00E7FFB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F48A1A8" w14:textId="69FB5B75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Nutzung der Service-Verbindung führt nicht zu einer Beeinträchtigung des Leittechniksystems</w:t>
            </w:r>
          </w:p>
        </w:tc>
        <w:tc>
          <w:tcPr>
            <w:tcW w:w="516" w:type="dxa"/>
          </w:tcPr>
          <w:p w14:paraId="006E960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D7D7FD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73D03D5" w14:textId="77777777" w:rsidTr="0A6081B4">
        <w:tc>
          <w:tcPr>
            <w:tcW w:w="328" w:type="dxa"/>
          </w:tcPr>
          <w:p w14:paraId="1916C1E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918DDA3" w14:textId="7B9988A7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Übertragung des Initialisierungsendes erfolgt nach IEC 60870-5-104</w:t>
            </w:r>
          </w:p>
        </w:tc>
        <w:tc>
          <w:tcPr>
            <w:tcW w:w="516" w:type="dxa"/>
          </w:tcPr>
          <w:p w14:paraId="69FB643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C40A66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4ADEC4F" w14:textId="77777777" w:rsidTr="0A6081B4">
        <w:tc>
          <w:tcPr>
            <w:tcW w:w="328" w:type="dxa"/>
          </w:tcPr>
          <w:p w14:paraId="76AC8BF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482B249" w14:textId="7BE891E4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Übertragung von Datenpunkten in der Generalabfrage erfolgt mit Blockbildung</w:t>
            </w:r>
          </w:p>
        </w:tc>
        <w:tc>
          <w:tcPr>
            <w:tcW w:w="516" w:type="dxa"/>
          </w:tcPr>
          <w:p w14:paraId="34FE8AD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421184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AE4B5CF" w14:textId="77777777" w:rsidTr="0A6081B4">
        <w:tc>
          <w:tcPr>
            <w:tcW w:w="328" w:type="dxa"/>
          </w:tcPr>
          <w:p w14:paraId="221273D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8F3D049" w14:textId="5F5849E0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Die Generalabfrage wird für spontane Meldungen mit höherer Priorität unterbrochen</w:t>
            </w:r>
          </w:p>
        </w:tc>
        <w:tc>
          <w:tcPr>
            <w:tcW w:w="516" w:type="dxa"/>
          </w:tcPr>
          <w:p w14:paraId="7C8A42A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F2CF5F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5DFE9FC8" w14:textId="77777777" w:rsidTr="0A6081B4">
        <w:tc>
          <w:tcPr>
            <w:tcW w:w="328" w:type="dxa"/>
          </w:tcPr>
          <w:p w14:paraId="180F47DF" w14:textId="5FCFF57F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D44F40E" w14:textId="117417A4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Befehle und Bestätigung werden mit Herkunftsadresse versehen</w:t>
            </w:r>
          </w:p>
        </w:tc>
        <w:tc>
          <w:tcPr>
            <w:tcW w:w="516" w:type="dxa"/>
          </w:tcPr>
          <w:p w14:paraId="79537FD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35C7B9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F432DE9" w14:textId="77777777" w:rsidTr="0A6081B4">
        <w:tc>
          <w:tcPr>
            <w:tcW w:w="328" w:type="dxa"/>
          </w:tcPr>
          <w:p w14:paraId="46CF2B5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4BEAE0E" w14:textId="3A50D001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Die Bestätigung (ACT CON) wird auf den Nahsteuer-/Überwachungsplatz gespiegelt</w:t>
            </w:r>
          </w:p>
        </w:tc>
        <w:tc>
          <w:tcPr>
            <w:tcW w:w="516" w:type="dxa"/>
          </w:tcPr>
          <w:p w14:paraId="722815D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6D9DEC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1D060E0" w14:textId="77777777" w:rsidTr="0A6081B4">
        <w:tc>
          <w:tcPr>
            <w:tcW w:w="328" w:type="dxa"/>
          </w:tcPr>
          <w:p w14:paraId="09F2754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589B055" w14:textId="37D3BDF6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„1-aus-N“-Kontrolle für alle verriegelten Befehle (Anlagen- und Feldverriegelung)</w:t>
            </w:r>
          </w:p>
        </w:tc>
        <w:tc>
          <w:tcPr>
            <w:tcW w:w="516" w:type="dxa"/>
          </w:tcPr>
          <w:p w14:paraId="7E3E85A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F9AD45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88B58DF" w14:textId="77777777" w:rsidTr="0A6081B4">
        <w:tc>
          <w:tcPr>
            <w:tcW w:w="328" w:type="dxa"/>
          </w:tcPr>
          <w:p w14:paraId="39C88DA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DEF0CD8" w14:textId="7B53DF9C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Systemzeit über zentralen, integrierten Zeitserver</w:t>
            </w:r>
          </w:p>
        </w:tc>
        <w:tc>
          <w:tcPr>
            <w:tcW w:w="516" w:type="dxa"/>
          </w:tcPr>
          <w:p w14:paraId="36CC97C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1E6A66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8A37529" w14:textId="77777777" w:rsidTr="0A6081B4">
        <w:tc>
          <w:tcPr>
            <w:tcW w:w="328" w:type="dxa"/>
          </w:tcPr>
          <w:p w14:paraId="163F7C5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C926A41" w14:textId="56E181E3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Alle erfassten oder generierten Informationen werden am Entstehungsort mit der Systemzeit gestempelt</w:t>
            </w:r>
          </w:p>
        </w:tc>
        <w:tc>
          <w:tcPr>
            <w:tcW w:w="516" w:type="dxa"/>
          </w:tcPr>
          <w:p w14:paraId="3803061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70EAA2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C36FD32" w14:textId="77777777" w:rsidTr="0A6081B4">
        <w:tc>
          <w:tcPr>
            <w:tcW w:w="328" w:type="dxa"/>
          </w:tcPr>
          <w:p w14:paraId="7D8633A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0785EBE" w14:textId="248EE36B" w:rsidR="00E05806" w:rsidRPr="00774792" w:rsidRDefault="00E05806" w:rsidP="00E05806">
            <w:pPr>
              <w:rPr>
                <w:sz w:val="16"/>
                <w:szCs w:val="16"/>
              </w:rPr>
            </w:pPr>
            <w:r w:rsidRPr="000B4C5D">
              <w:rPr>
                <w:sz w:val="16"/>
                <w:szCs w:val="16"/>
              </w:rPr>
              <w:t xml:space="preserve">Umsetzung der </w:t>
            </w:r>
            <w:proofErr w:type="spellStart"/>
            <w:r w:rsidRPr="000B4C5D">
              <w:rPr>
                <w:sz w:val="16"/>
                <w:szCs w:val="16"/>
              </w:rPr>
              <w:t>Synchrocheck</w:t>
            </w:r>
            <w:proofErr w:type="spellEnd"/>
            <w:r w:rsidRPr="000B4C5D">
              <w:rPr>
                <w:sz w:val="16"/>
                <w:szCs w:val="16"/>
              </w:rPr>
              <w:t>-Funktion nach Anlage S009</w:t>
            </w:r>
          </w:p>
        </w:tc>
        <w:tc>
          <w:tcPr>
            <w:tcW w:w="516" w:type="dxa"/>
          </w:tcPr>
          <w:p w14:paraId="44D7672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69E267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F86AB92" w14:textId="77777777" w:rsidTr="0A6081B4">
        <w:tc>
          <w:tcPr>
            <w:tcW w:w="328" w:type="dxa"/>
          </w:tcPr>
          <w:p w14:paraId="0D3C4A9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D05B754" w14:textId="43F64ABC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Quittierungspflichtige Meldungen, die auf dem Feldleitgerät angezeigt werden, können mittels des Befehls FELO quittiert werden.</w:t>
            </w:r>
          </w:p>
        </w:tc>
        <w:tc>
          <w:tcPr>
            <w:tcW w:w="516" w:type="dxa"/>
          </w:tcPr>
          <w:p w14:paraId="3F56E7C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405D9F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EFC4A6C" w14:textId="77777777" w:rsidTr="0A6081B4">
        <w:tc>
          <w:tcPr>
            <w:tcW w:w="328" w:type="dxa"/>
          </w:tcPr>
          <w:p w14:paraId="337E4CF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F5BB451" w14:textId="70248A86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Der Befehl FELO wird vom Leittechnik-Zentralgerät für alle Feldgeräte und Unterstationen vervielfältigt</w:t>
            </w:r>
          </w:p>
        </w:tc>
        <w:tc>
          <w:tcPr>
            <w:tcW w:w="516" w:type="dxa"/>
          </w:tcPr>
          <w:p w14:paraId="4C21425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2FA14C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987A947" w14:textId="77777777" w:rsidTr="0A6081B4">
        <w:tc>
          <w:tcPr>
            <w:tcW w:w="328" w:type="dxa"/>
          </w:tcPr>
          <w:p w14:paraId="0C42249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4EAAEC8" w14:textId="77777777" w:rsidR="00E05806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Das Meldeverhalten der LEDs auf dem Display der FLG ist:</w:t>
            </w:r>
          </w:p>
          <w:p w14:paraId="3588BE0D" w14:textId="77777777" w:rsidR="00E05806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Kommend / gehend (nicht quittiert): Blinkend (Farbe Rot – Frequenz 1 Hz)</w:t>
            </w:r>
          </w:p>
          <w:p w14:paraId="58A32648" w14:textId="3EFB546B" w:rsidR="00E05806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Kommend (quittiert): Anstehend (Farbe Rot)</w:t>
            </w:r>
          </w:p>
          <w:p w14:paraId="60817A5B" w14:textId="0999B4C7" w:rsidR="00E05806" w:rsidRPr="00EF0A20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Gehend (quittiert): Aus</w:t>
            </w:r>
          </w:p>
        </w:tc>
        <w:tc>
          <w:tcPr>
            <w:tcW w:w="516" w:type="dxa"/>
          </w:tcPr>
          <w:p w14:paraId="623FF14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A1883D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9E3181E" w14:textId="77777777" w:rsidTr="0A6081B4">
        <w:tc>
          <w:tcPr>
            <w:tcW w:w="328" w:type="dxa"/>
          </w:tcPr>
          <w:p w14:paraId="21C93D5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0438202" w14:textId="249B9C0A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Bei Sammelmeldungen werden nicht die Qualitätsbits der einzelnen Quellen mit übertragen</w:t>
            </w:r>
          </w:p>
        </w:tc>
        <w:tc>
          <w:tcPr>
            <w:tcW w:w="516" w:type="dxa"/>
          </w:tcPr>
          <w:p w14:paraId="78DF582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B467AD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5C5EA9E" w14:textId="77777777" w:rsidTr="0A6081B4">
        <w:tc>
          <w:tcPr>
            <w:tcW w:w="328" w:type="dxa"/>
          </w:tcPr>
          <w:p w14:paraId="6E80B6B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AEECE91" w14:textId="77D5AF25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Erneute Anregungen von einzelnen Quellen einer Sammelmeldung führen zu einer erneuten Anregung einer Sammelmeldung (erst „gehend“, dann erneut „kommend“, der Zeitstempel wird aktualisiert) </w:t>
            </w:r>
          </w:p>
        </w:tc>
        <w:tc>
          <w:tcPr>
            <w:tcW w:w="516" w:type="dxa"/>
          </w:tcPr>
          <w:p w14:paraId="1677782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049441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D02A8C7" w14:textId="77777777" w:rsidTr="0A6081B4">
        <w:tc>
          <w:tcPr>
            <w:tcW w:w="328" w:type="dxa"/>
          </w:tcPr>
          <w:p w14:paraId="05653CB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7D80551" w14:textId="76544A81" w:rsidR="00E05806" w:rsidRPr="00A61FA0" w:rsidRDefault="00E05806" w:rsidP="00E05806">
            <w:pPr>
              <w:rPr>
                <w:sz w:val="16"/>
                <w:szCs w:val="16"/>
              </w:rPr>
            </w:pPr>
            <w:proofErr w:type="spellStart"/>
            <w:r w:rsidRPr="0F582B53">
              <w:rPr>
                <w:sz w:val="16"/>
                <w:szCs w:val="16"/>
              </w:rPr>
              <w:t>Störschriebablage</w:t>
            </w:r>
            <w:proofErr w:type="spellEnd"/>
            <w:r w:rsidRPr="0F582B53">
              <w:rPr>
                <w:sz w:val="16"/>
                <w:szCs w:val="16"/>
              </w:rPr>
              <w:t xml:space="preserve"> auf dem Nahsteuer-/Überwachungsplatz erfolgt nach </w:t>
            </w:r>
            <w:r w:rsidRPr="00CB780F">
              <w:rPr>
                <w:sz w:val="16"/>
                <w:szCs w:val="16"/>
              </w:rPr>
              <w:t>Vorgabe</w:t>
            </w:r>
            <w:r>
              <w:rPr>
                <w:sz w:val="16"/>
                <w:szCs w:val="16"/>
              </w:rPr>
              <w:t xml:space="preserve"> (Anlage S008)</w:t>
            </w:r>
          </w:p>
        </w:tc>
        <w:tc>
          <w:tcPr>
            <w:tcW w:w="516" w:type="dxa"/>
          </w:tcPr>
          <w:p w14:paraId="5550A20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165E4A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CDAC2CF" w14:textId="77777777" w:rsidTr="0A6081B4">
        <w:tc>
          <w:tcPr>
            <w:tcW w:w="328" w:type="dxa"/>
          </w:tcPr>
          <w:p w14:paraId="68ED22E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C614764" w14:textId="5A6CC74A" w:rsidR="00E05806" w:rsidRPr="00A61FA0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6AFCC61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E48E08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1987635C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1A751A87" w14:textId="64BA3F60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color w:val="FFFFFF" w:themeColor="background1"/>
              </w:rPr>
              <w:t>Anlagenverriegelung</w:t>
            </w:r>
          </w:p>
        </w:tc>
      </w:tr>
      <w:tr w:rsidR="00E05806" w14:paraId="6BB94AEC" w14:textId="77777777" w:rsidTr="0A6081B4">
        <w:tc>
          <w:tcPr>
            <w:tcW w:w="328" w:type="dxa"/>
          </w:tcPr>
          <w:p w14:paraId="7810721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9F5638D" w14:textId="30E3EBF1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Bildung aller feldübergreifenden Verriegelungen im </w:t>
            </w:r>
            <w:proofErr w:type="gramStart"/>
            <w:r w:rsidRPr="0F582B53">
              <w:rPr>
                <w:sz w:val="16"/>
                <w:szCs w:val="16"/>
              </w:rPr>
              <w:t>FLG Anlagenverriegelung</w:t>
            </w:r>
            <w:proofErr w:type="gramEnd"/>
          </w:p>
        </w:tc>
        <w:tc>
          <w:tcPr>
            <w:tcW w:w="516" w:type="dxa"/>
          </w:tcPr>
          <w:p w14:paraId="45F8DC7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72F46B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809088A" w14:textId="77777777" w:rsidTr="0A6081B4">
        <w:tc>
          <w:tcPr>
            <w:tcW w:w="328" w:type="dxa"/>
          </w:tcPr>
          <w:p w14:paraId="35B14A4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D7A5B07" w14:textId="48FB3DC1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Alle Feldleitgeräte senden alle relevanten Informationen zum </w:t>
            </w:r>
            <w:proofErr w:type="gramStart"/>
            <w:r w:rsidRPr="0F582B53">
              <w:rPr>
                <w:sz w:val="16"/>
                <w:szCs w:val="16"/>
              </w:rPr>
              <w:t>FLG Anlagenverriegelung</w:t>
            </w:r>
            <w:proofErr w:type="gramEnd"/>
          </w:p>
        </w:tc>
        <w:tc>
          <w:tcPr>
            <w:tcW w:w="516" w:type="dxa"/>
          </w:tcPr>
          <w:p w14:paraId="0A031D5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4889D5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494BAB8B" w14:textId="77777777" w:rsidTr="0A6081B4">
        <w:tc>
          <w:tcPr>
            <w:tcW w:w="328" w:type="dxa"/>
          </w:tcPr>
          <w:p w14:paraId="43D6E4A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60F10AC" w14:textId="3C6E4F64" w:rsidR="00E05806" w:rsidRPr="00774792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 xml:space="preserve">Freigaben werden vom </w:t>
            </w:r>
            <w:proofErr w:type="gramStart"/>
            <w:r w:rsidRPr="0A6081B4">
              <w:rPr>
                <w:sz w:val="16"/>
                <w:szCs w:val="16"/>
              </w:rPr>
              <w:t>FLG Anlagenverriegelung</w:t>
            </w:r>
            <w:proofErr w:type="gramEnd"/>
            <w:r w:rsidRPr="0A6081B4">
              <w:rPr>
                <w:sz w:val="16"/>
                <w:szCs w:val="16"/>
              </w:rPr>
              <w:t xml:space="preserve"> gebildet und innerhalb von 100 </w:t>
            </w:r>
            <w:proofErr w:type="spellStart"/>
            <w:r w:rsidRPr="0A6081B4">
              <w:rPr>
                <w:sz w:val="16"/>
                <w:szCs w:val="16"/>
              </w:rPr>
              <w:t>ms</w:t>
            </w:r>
            <w:proofErr w:type="spellEnd"/>
            <w:r w:rsidRPr="0A6081B4">
              <w:rPr>
                <w:sz w:val="16"/>
                <w:szCs w:val="16"/>
              </w:rPr>
              <w:t xml:space="preserve"> verteilt</w:t>
            </w:r>
          </w:p>
        </w:tc>
        <w:tc>
          <w:tcPr>
            <w:tcW w:w="516" w:type="dxa"/>
          </w:tcPr>
          <w:p w14:paraId="2AFF51D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FF3067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4914321" w14:textId="77777777" w:rsidTr="0A6081B4">
        <w:tc>
          <w:tcPr>
            <w:tcW w:w="328" w:type="dxa"/>
          </w:tcPr>
          <w:p w14:paraId="5324F56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BE682CC" w14:textId="44002653" w:rsidR="00E05806" w:rsidRPr="00774792" w:rsidRDefault="00E05806" w:rsidP="00E05806">
            <w:pPr>
              <w:rPr>
                <w:sz w:val="16"/>
                <w:szCs w:val="16"/>
              </w:rPr>
            </w:pPr>
            <w:r w:rsidRPr="0A6081B4">
              <w:rPr>
                <w:sz w:val="16"/>
                <w:szCs w:val="16"/>
              </w:rPr>
              <w:t>Keine Freigabe bei ungültigen Rückmeldungen (</w:t>
            </w:r>
            <w:proofErr w:type="spellStart"/>
            <w:r w:rsidRPr="0A6081B4">
              <w:rPr>
                <w:sz w:val="16"/>
                <w:szCs w:val="16"/>
              </w:rPr>
              <w:t>Qualifier</w:t>
            </w:r>
            <w:proofErr w:type="spellEnd"/>
            <w:r w:rsidRPr="0A6081B4">
              <w:rPr>
                <w:sz w:val="16"/>
                <w:szCs w:val="16"/>
              </w:rPr>
              <w:t xml:space="preserve"> IV oder NT)</w:t>
            </w:r>
          </w:p>
        </w:tc>
        <w:tc>
          <w:tcPr>
            <w:tcW w:w="516" w:type="dxa"/>
          </w:tcPr>
          <w:p w14:paraId="6534AFE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14D7BC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21B27AB" w14:textId="77777777" w:rsidTr="0A6081B4">
        <w:tc>
          <w:tcPr>
            <w:tcW w:w="328" w:type="dxa"/>
          </w:tcPr>
          <w:p w14:paraId="4A1C9E1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6EA8D5C" w14:textId="0BA5ECD7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Kein verriegeltes Schalten bei Ausfall FLG Anlagenverriegelung</w:t>
            </w:r>
          </w:p>
        </w:tc>
        <w:tc>
          <w:tcPr>
            <w:tcW w:w="516" w:type="dxa"/>
          </w:tcPr>
          <w:p w14:paraId="2F3DDF8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3B6425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740B31A9" w14:textId="77777777" w:rsidTr="0A6081B4">
        <w:tc>
          <w:tcPr>
            <w:tcW w:w="328" w:type="dxa"/>
          </w:tcPr>
          <w:p w14:paraId="1ACE7BE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E739492" w14:textId="592F5526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Exklusion aus der Verriegelung über S6-Schlüsselschalter je Feld</w:t>
            </w:r>
          </w:p>
        </w:tc>
        <w:tc>
          <w:tcPr>
            <w:tcW w:w="516" w:type="dxa"/>
          </w:tcPr>
          <w:p w14:paraId="33178E7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9C1349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82CA4F2" w14:textId="77777777" w:rsidTr="0A6081B4">
        <w:tc>
          <w:tcPr>
            <w:tcW w:w="328" w:type="dxa"/>
          </w:tcPr>
          <w:p w14:paraId="2DE8FF1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E8FF25F" w14:textId="1559DC97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Darstellung der Verriegelungsbedingungen auf LED-Matrix oder Display mit entsprechender Beschriftung</w:t>
            </w:r>
          </w:p>
        </w:tc>
        <w:tc>
          <w:tcPr>
            <w:tcW w:w="516" w:type="dxa"/>
          </w:tcPr>
          <w:p w14:paraId="5352037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C5D08F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4A14399" w14:textId="77777777" w:rsidTr="0A6081B4">
        <w:tc>
          <w:tcPr>
            <w:tcW w:w="328" w:type="dxa"/>
          </w:tcPr>
          <w:p w14:paraId="337D2DB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4505ACA" w14:textId="1E8BB3B6" w:rsidR="00E05806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79B7DAE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D5518B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FF214C6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401CE7B6" w14:textId="44003AB3" w:rsidR="00E05806" w:rsidRPr="00774792" w:rsidRDefault="00E05806" w:rsidP="00E05806">
            <w:pPr>
              <w:rPr>
                <w:sz w:val="16"/>
                <w:szCs w:val="16"/>
              </w:rPr>
            </w:pPr>
            <w:bookmarkStart w:id="0" w:name="_Hlk184632691"/>
            <w:r w:rsidRPr="0F582B53">
              <w:rPr>
                <w:color w:val="FFFFFF" w:themeColor="background1"/>
              </w:rPr>
              <w:t>Parametriersoftware</w:t>
            </w:r>
          </w:p>
        </w:tc>
      </w:tr>
      <w:bookmarkEnd w:id="0"/>
      <w:tr w:rsidR="00E05806" w14:paraId="6492A874" w14:textId="77777777" w:rsidTr="0A6081B4">
        <w:tc>
          <w:tcPr>
            <w:tcW w:w="328" w:type="dxa"/>
          </w:tcPr>
          <w:p w14:paraId="3456429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C447E67" w14:textId="3C59A3E2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Parametriersoftware auf Deutsch in korrekter Grammatik</w:t>
            </w:r>
          </w:p>
        </w:tc>
        <w:tc>
          <w:tcPr>
            <w:tcW w:w="516" w:type="dxa"/>
          </w:tcPr>
          <w:p w14:paraId="1AB22B6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038F81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5E99656" w14:textId="77777777" w:rsidTr="0A6081B4">
        <w:tc>
          <w:tcPr>
            <w:tcW w:w="328" w:type="dxa"/>
          </w:tcPr>
          <w:p w14:paraId="6A5B870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4593DD6" w14:textId="46FE809A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Einheitliche Software für alle notwendigen Parametrierungen</w:t>
            </w:r>
          </w:p>
        </w:tc>
        <w:tc>
          <w:tcPr>
            <w:tcW w:w="516" w:type="dxa"/>
          </w:tcPr>
          <w:p w14:paraId="7EA6307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89DB9B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7024EDD" w14:textId="77777777" w:rsidTr="0A6081B4">
        <w:tc>
          <w:tcPr>
            <w:tcW w:w="328" w:type="dxa"/>
          </w:tcPr>
          <w:p w14:paraId="48FDA5D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5CFDB3C" w14:textId="4A075AB5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Lauffähigkeit auf Systemen mit Microsoft Windows 10 und höher</w:t>
            </w:r>
          </w:p>
        </w:tc>
        <w:tc>
          <w:tcPr>
            <w:tcW w:w="516" w:type="dxa"/>
          </w:tcPr>
          <w:p w14:paraId="521A542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71A4CD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0278344E" w14:textId="77777777" w:rsidTr="0A6081B4">
        <w:tc>
          <w:tcPr>
            <w:tcW w:w="328" w:type="dxa"/>
          </w:tcPr>
          <w:p w14:paraId="0A3265F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A7DDD24" w14:textId="6EE972E2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 xml:space="preserve">Laden der Parametrierung darf nicht länger als 5 min </w:t>
            </w:r>
            <w:proofErr w:type="gramStart"/>
            <w:r w:rsidRPr="0F582B53">
              <w:rPr>
                <w:sz w:val="16"/>
                <w:szCs w:val="16"/>
              </w:rPr>
              <w:t>dauern</w:t>
            </w:r>
            <w:proofErr w:type="gramEnd"/>
          </w:p>
        </w:tc>
        <w:tc>
          <w:tcPr>
            <w:tcW w:w="516" w:type="dxa"/>
          </w:tcPr>
          <w:p w14:paraId="59997AF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00ECA6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3AD074D9" w14:textId="77777777" w:rsidTr="0A6081B4">
        <w:tc>
          <w:tcPr>
            <w:tcW w:w="328" w:type="dxa"/>
          </w:tcPr>
          <w:p w14:paraId="31D2F96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5B76A72" w14:textId="1104FDF2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Datenmodelländerung eines Feldleitgeräts hat keinen Einfluss auf andere Feldleitgeräte</w:t>
            </w:r>
          </w:p>
        </w:tc>
        <w:tc>
          <w:tcPr>
            <w:tcW w:w="516" w:type="dxa"/>
          </w:tcPr>
          <w:p w14:paraId="687B527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E17317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66435F5" w14:textId="77777777" w:rsidTr="0A6081B4">
        <w:tc>
          <w:tcPr>
            <w:tcW w:w="328" w:type="dxa"/>
          </w:tcPr>
          <w:p w14:paraId="0B58E77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CB5A722" w14:textId="73329A6E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Im Leittechnikzentralgerät ist eine Übermenge parametrierbar</w:t>
            </w:r>
          </w:p>
        </w:tc>
        <w:tc>
          <w:tcPr>
            <w:tcW w:w="516" w:type="dxa"/>
          </w:tcPr>
          <w:p w14:paraId="0FD9C5C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0862C7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677FAF79" w14:textId="77777777" w:rsidTr="0A6081B4">
        <w:tc>
          <w:tcPr>
            <w:tcW w:w="328" w:type="dxa"/>
          </w:tcPr>
          <w:p w14:paraId="0DEC6674" w14:textId="77777777" w:rsidR="00E05806" w:rsidRPr="00774792" w:rsidRDefault="00E05806" w:rsidP="00E05806">
            <w:pPr>
              <w:rPr>
                <w:sz w:val="16"/>
                <w:szCs w:val="16"/>
              </w:rPr>
            </w:pPr>
            <w:bookmarkStart w:id="1" w:name="_Hlk191540540"/>
          </w:p>
        </w:tc>
        <w:tc>
          <w:tcPr>
            <w:tcW w:w="7557" w:type="dxa"/>
            <w:gridSpan w:val="2"/>
          </w:tcPr>
          <w:p w14:paraId="41231874" w14:textId="45161CE5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Sämtliche Lizenzen sind nicht an Hardware gekoppelt (Dongle sind zulässig)</w:t>
            </w:r>
          </w:p>
        </w:tc>
        <w:tc>
          <w:tcPr>
            <w:tcW w:w="516" w:type="dxa"/>
          </w:tcPr>
          <w:p w14:paraId="7A6DE95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59D883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14:paraId="25730CFC" w14:textId="77777777" w:rsidTr="0A6081B4">
        <w:tc>
          <w:tcPr>
            <w:tcW w:w="328" w:type="dxa"/>
          </w:tcPr>
          <w:p w14:paraId="610DBAE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6C8862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14:paraId="35CED27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A6D12B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bookmarkEnd w:id="1"/>
      <w:tr w:rsidR="00E05806" w14:paraId="7475A868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03A88EA9" w14:textId="31D71388" w:rsidR="00E05806" w:rsidRPr="00774792" w:rsidRDefault="00E05806" w:rsidP="00E05806">
            <w:pPr>
              <w:rPr>
                <w:sz w:val="16"/>
                <w:szCs w:val="16"/>
              </w:rPr>
            </w:pPr>
            <w:r>
              <w:rPr>
                <w:color w:val="FFFFFF" w:themeColor="background1"/>
              </w:rPr>
              <w:t>Zusätzliche Kriterien an Geräte für IEC 61850-Stationsbus in UW</w:t>
            </w:r>
          </w:p>
        </w:tc>
      </w:tr>
      <w:tr w:rsidR="00E05806" w:rsidRPr="00774792" w14:paraId="2DB3699E" w14:textId="77777777" w:rsidTr="0A6081B4">
        <w:tc>
          <w:tcPr>
            <w:tcW w:w="328" w:type="dxa"/>
          </w:tcPr>
          <w:p w14:paraId="3DE67D5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E648BA3" w14:textId="14E4FA0B" w:rsidR="00E05806" w:rsidRPr="00774792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Interfaces unterstützten Übertragungsraten von 10/100/1000 Mbit/s (S101 5.4)</w:t>
            </w:r>
          </w:p>
        </w:tc>
        <w:tc>
          <w:tcPr>
            <w:tcW w:w="516" w:type="dxa"/>
          </w:tcPr>
          <w:p w14:paraId="024DDC2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003D29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45FBB3FD" w14:textId="77777777" w:rsidTr="0A6081B4">
        <w:tc>
          <w:tcPr>
            <w:tcW w:w="328" w:type="dxa"/>
          </w:tcPr>
          <w:p w14:paraId="56E78CB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C0D1122" w14:textId="0E88E8BB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VLAN</w:t>
            </w:r>
            <w:r>
              <w:rPr>
                <w:sz w:val="16"/>
                <w:szCs w:val="16"/>
              </w:rPr>
              <w:t xml:space="preserve"> nach Anlage (S101 4.1)</w:t>
            </w:r>
          </w:p>
        </w:tc>
        <w:tc>
          <w:tcPr>
            <w:tcW w:w="516" w:type="dxa"/>
          </w:tcPr>
          <w:p w14:paraId="6C570CF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299EBE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19BAFA05" w14:textId="77777777" w:rsidTr="0A6081B4">
        <w:tc>
          <w:tcPr>
            <w:tcW w:w="328" w:type="dxa"/>
          </w:tcPr>
          <w:p w14:paraId="6434DE2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B3B77ED" w14:textId="1A321EAA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RSTP</w:t>
            </w:r>
            <w:r>
              <w:rPr>
                <w:sz w:val="16"/>
                <w:szCs w:val="16"/>
              </w:rPr>
              <w:t xml:space="preserve"> nach Anlage (S101 4.2)</w:t>
            </w:r>
          </w:p>
        </w:tc>
        <w:tc>
          <w:tcPr>
            <w:tcW w:w="516" w:type="dxa"/>
          </w:tcPr>
          <w:p w14:paraId="13749F4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C1055D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647DB9AD" w14:textId="77777777" w:rsidTr="0A6081B4">
        <w:tc>
          <w:tcPr>
            <w:tcW w:w="328" w:type="dxa"/>
          </w:tcPr>
          <w:p w14:paraId="038D7D5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60E5E20" w14:textId="0429E066" w:rsidR="00E05806" w:rsidRPr="0F582B53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Unterstützung Syslog (S101 4.3)</w:t>
            </w:r>
          </w:p>
        </w:tc>
        <w:tc>
          <w:tcPr>
            <w:tcW w:w="516" w:type="dxa"/>
          </w:tcPr>
          <w:p w14:paraId="503DE49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1765A9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0A7FF059" w14:textId="77777777" w:rsidTr="0A6081B4">
        <w:tc>
          <w:tcPr>
            <w:tcW w:w="328" w:type="dxa"/>
          </w:tcPr>
          <w:p w14:paraId="370F116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81AF049" w14:textId="64694593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Unterstützung SNMP (S101 4.4)</w:t>
            </w:r>
          </w:p>
        </w:tc>
        <w:tc>
          <w:tcPr>
            <w:tcW w:w="516" w:type="dxa"/>
          </w:tcPr>
          <w:p w14:paraId="1C80FAE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B258C3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6AF460E6" w14:textId="77777777" w:rsidTr="0A6081B4">
        <w:tc>
          <w:tcPr>
            <w:tcW w:w="328" w:type="dxa"/>
          </w:tcPr>
          <w:p w14:paraId="6BCC402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5C59792" w14:textId="5FA70CF2" w:rsidR="00E05806" w:rsidRPr="0F582B53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Portspiegelung in externen Switchen (S101 4.5)</w:t>
            </w:r>
          </w:p>
        </w:tc>
        <w:tc>
          <w:tcPr>
            <w:tcW w:w="516" w:type="dxa"/>
          </w:tcPr>
          <w:p w14:paraId="5854847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D6BC86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3498EA43" w14:textId="77777777" w:rsidTr="0A6081B4">
        <w:tc>
          <w:tcPr>
            <w:tcW w:w="328" w:type="dxa"/>
          </w:tcPr>
          <w:p w14:paraId="15EEFD0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C6CB43B" w14:textId="37BBE61C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Darstellung Portstatistiken (S101 4.6)</w:t>
            </w:r>
          </w:p>
        </w:tc>
        <w:tc>
          <w:tcPr>
            <w:tcW w:w="516" w:type="dxa"/>
          </w:tcPr>
          <w:p w14:paraId="414AFCF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74D89A0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05FA24E3" w14:textId="77777777" w:rsidTr="0A6081B4">
        <w:tc>
          <w:tcPr>
            <w:tcW w:w="328" w:type="dxa"/>
          </w:tcPr>
          <w:p w14:paraId="12F09AC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36EDA3A" w14:textId="71782E96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SFP-Anforderungen für externe Netzwerkswitche (S101 4.8 und 5.4)</w:t>
            </w:r>
          </w:p>
        </w:tc>
        <w:tc>
          <w:tcPr>
            <w:tcW w:w="516" w:type="dxa"/>
          </w:tcPr>
          <w:p w14:paraId="3EB6A84E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0638BE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4F28E24B" w14:textId="77777777" w:rsidTr="0A6081B4">
        <w:tc>
          <w:tcPr>
            <w:tcW w:w="328" w:type="dxa"/>
          </w:tcPr>
          <w:p w14:paraId="351659A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57AFCBE" w14:textId="1F378D45" w:rsidR="00E05806" w:rsidRPr="00774792" w:rsidRDefault="00E05806" w:rsidP="00E05806">
            <w:pPr>
              <w:rPr>
                <w:sz w:val="16"/>
                <w:szCs w:val="16"/>
              </w:rPr>
            </w:pPr>
            <w:r w:rsidRPr="0F582B53">
              <w:rPr>
                <w:sz w:val="16"/>
                <w:szCs w:val="16"/>
              </w:rPr>
              <w:t>NTP</w:t>
            </w:r>
            <w:r>
              <w:rPr>
                <w:sz w:val="16"/>
                <w:szCs w:val="16"/>
              </w:rPr>
              <w:t xml:space="preserve"> (Lastenheft 4.10, S101 5.7.1)</w:t>
            </w:r>
          </w:p>
        </w:tc>
        <w:tc>
          <w:tcPr>
            <w:tcW w:w="516" w:type="dxa"/>
          </w:tcPr>
          <w:p w14:paraId="4A3ED60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7A5653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E84C7C" w14:paraId="0CC72C15" w14:textId="77777777" w:rsidTr="0A6081B4">
        <w:tc>
          <w:tcPr>
            <w:tcW w:w="328" w:type="dxa"/>
          </w:tcPr>
          <w:p w14:paraId="103D6FE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FFA7BEF" w14:textId="2AA024EF" w:rsidR="00E05806" w:rsidRPr="00A729BD" w:rsidRDefault="00E05806" w:rsidP="00E05806">
            <w:pPr>
              <w:rPr>
                <w:sz w:val="16"/>
                <w:szCs w:val="16"/>
              </w:rPr>
            </w:pPr>
            <w:r w:rsidRPr="00A729BD">
              <w:rPr>
                <w:sz w:val="16"/>
                <w:szCs w:val="16"/>
              </w:rPr>
              <w:t xml:space="preserve">Power </w:t>
            </w:r>
            <w:proofErr w:type="spellStart"/>
            <w:r w:rsidRPr="00A729BD">
              <w:rPr>
                <w:sz w:val="16"/>
                <w:szCs w:val="16"/>
              </w:rPr>
              <w:t>over</w:t>
            </w:r>
            <w:proofErr w:type="spellEnd"/>
            <w:r w:rsidRPr="00A729BD">
              <w:rPr>
                <w:sz w:val="16"/>
                <w:szCs w:val="16"/>
              </w:rPr>
              <w:t xml:space="preserve"> Ethernet (</w:t>
            </w:r>
            <w:proofErr w:type="spellStart"/>
            <w:r w:rsidRPr="00A729BD">
              <w:rPr>
                <w:sz w:val="16"/>
                <w:szCs w:val="16"/>
              </w:rPr>
              <w:t>PoE</w:t>
            </w:r>
            <w:proofErr w:type="spellEnd"/>
            <w:r w:rsidRPr="00A729BD">
              <w:rPr>
                <w:sz w:val="16"/>
                <w:szCs w:val="16"/>
              </w:rPr>
              <w:t xml:space="preserve">) für externe Netzwerkswitche (Lastenheft 4.1) </w:t>
            </w:r>
          </w:p>
        </w:tc>
        <w:tc>
          <w:tcPr>
            <w:tcW w:w="516" w:type="dxa"/>
          </w:tcPr>
          <w:p w14:paraId="67714E32" w14:textId="77777777" w:rsidR="00E05806" w:rsidRPr="00E84C7C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0D1D438" w14:textId="77777777" w:rsidR="00E05806" w:rsidRPr="00E84C7C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3ADED93D" w14:textId="77777777" w:rsidTr="0A6081B4">
        <w:tc>
          <w:tcPr>
            <w:tcW w:w="328" w:type="dxa"/>
          </w:tcPr>
          <w:p w14:paraId="7B364151" w14:textId="77777777" w:rsidR="00E05806" w:rsidRPr="00E84C7C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B74BA42" w14:textId="7F55D743" w:rsidR="00E05806" w:rsidRPr="0F582B53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Modbus TCP-Master Funktionalität (Lastenheft 4.1)</w:t>
            </w:r>
          </w:p>
        </w:tc>
        <w:tc>
          <w:tcPr>
            <w:tcW w:w="516" w:type="dxa"/>
          </w:tcPr>
          <w:p w14:paraId="781A5D4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67A3F6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134F132C" w14:textId="77777777" w:rsidTr="0A6081B4">
        <w:tc>
          <w:tcPr>
            <w:tcW w:w="328" w:type="dxa"/>
          </w:tcPr>
          <w:p w14:paraId="5FD2674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5D076F8" w14:textId="057E3318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Verriegelung erfüllt (Lastenheft 4.2)</w:t>
            </w:r>
          </w:p>
        </w:tc>
        <w:tc>
          <w:tcPr>
            <w:tcW w:w="516" w:type="dxa"/>
          </w:tcPr>
          <w:p w14:paraId="4970C4B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63751F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3B61D117" w14:textId="77777777" w:rsidTr="0A6081B4">
        <w:tc>
          <w:tcPr>
            <w:tcW w:w="328" w:type="dxa"/>
          </w:tcPr>
          <w:p w14:paraId="1DA68B9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B2B64BC" w14:textId="2873A755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Redundante Anbindung an die Netzführung erfüllt (Lastenheft 4.3, S102, S103)</w:t>
            </w:r>
          </w:p>
          <w:p w14:paraId="29AC59EF" w14:textId="77777777" w:rsidR="00E05806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Synchronisierung der LZGs untereinander funktioniert ohne Datenverlust</w:t>
            </w:r>
          </w:p>
          <w:p w14:paraId="73A9292B" w14:textId="77777777" w:rsidR="00E05806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Umschaltung der vier logischen Verbindungen funktioniert</w:t>
            </w:r>
          </w:p>
          <w:p w14:paraId="1945A8C6" w14:textId="35978586" w:rsidR="00E05806" w:rsidRPr="00872CD5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Protokollwandlung IEC 61850 Stationsebene auf IEC 60870-5-104 Leitebene</w:t>
            </w:r>
          </w:p>
        </w:tc>
        <w:tc>
          <w:tcPr>
            <w:tcW w:w="516" w:type="dxa"/>
          </w:tcPr>
          <w:p w14:paraId="20687F0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3DD49B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0FAC0E6E" w14:textId="77777777" w:rsidTr="0A6081B4">
        <w:tc>
          <w:tcPr>
            <w:tcW w:w="328" w:type="dxa"/>
          </w:tcPr>
          <w:p w14:paraId="1C75D29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13AFD540" w14:textId="7B00E10B" w:rsidR="00E05806" w:rsidRPr="008D250C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Wenn vorhanden: Anforderungen an </w:t>
            </w:r>
            <w:r w:rsidRPr="008D250C">
              <w:rPr>
                <w:sz w:val="16"/>
                <w:szCs w:val="16"/>
              </w:rPr>
              <w:t xml:space="preserve">Anbindung IoT-Plattform </w:t>
            </w:r>
            <w:r>
              <w:rPr>
                <w:sz w:val="16"/>
                <w:szCs w:val="16"/>
              </w:rPr>
              <w:t>werden erfüllt oder die Umsetzung wird schriftlich zugesichert</w:t>
            </w:r>
            <w:r w:rsidRPr="008D250C">
              <w:rPr>
                <w:sz w:val="16"/>
                <w:szCs w:val="16"/>
              </w:rPr>
              <w:t xml:space="preserve"> (Lastenheft 4.4, S102)</w:t>
            </w:r>
          </w:p>
          <w:p w14:paraId="0346B7CF" w14:textId="77777777" w:rsidR="00E05806" w:rsidRPr="008D250C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8D250C">
              <w:rPr>
                <w:sz w:val="16"/>
                <w:szCs w:val="16"/>
              </w:rPr>
              <w:t xml:space="preserve">IEC 61850-Proxy-Funktionalität gegeben </w:t>
            </w:r>
          </w:p>
          <w:p w14:paraId="638E28C3" w14:textId="77777777" w:rsidR="00E05806" w:rsidRPr="008D250C" w:rsidRDefault="00E05806" w:rsidP="00E0580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8D250C">
              <w:rPr>
                <w:sz w:val="16"/>
                <w:szCs w:val="16"/>
              </w:rPr>
              <w:t>Keine Steuerung von extern wird durchgelassen</w:t>
            </w:r>
          </w:p>
          <w:p w14:paraId="6F1BEE2C" w14:textId="22D3BC35" w:rsidR="00E05806" w:rsidRPr="009A42D9" w:rsidRDefault="00E05806" w:rsidP="00E05806">
            <w:pPr>
              <w:pStyle w:val="Listenabsatz"/>
              <w:numPr>
                <w:ilvl w:val="0"/>
                <w:numId w:val="2"/>
              </w:numPr>
              <w:rPr>
                <w:strike/>
                <w:sz w:val="16"/>
                <w:szCs w:val="16"/>
              </w:rPr>
            </w:pPr>
            <w:r w:rsidRPr="008D250C">
              <w:rPr>
                <w:sz w:val="16"/>
                <w:szCs w:val="16"/>
              </w:rPr>
              <w:t>MQTT wird unterstützt</w:t>
            </w:r>
          </w:p>
        </w:tc>
        <w:tc>
          <w:tcPr>
            <w:tcW w:w="516" w:type="dxa"/>
          </w:tcPr>
          <w:p w14:paraId="1D8D0499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5F629B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1A013968" w14:textId="77777777" w:rsidTr="0A6081B4">
        <w:tc>
          <w:tcPr>
            <w:tcW w:w="328" w:type="dxa"/>
          </w:tcPr>
          <w:p w14:paraId="2D1A8A8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6E40AD3C" w14:textId="09AC5058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Befehlsverarbeitung (Lastenheft 4.5)</w:t>
            </w:r>
          </w:p>
        </w:tc>
        <w:tc>
          <w:tcPr>
            <w:tcW w:w="516" w:type="dxa"/>
          </w:tcPr>
          <w:p w14:paraId="4242DB5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9E5A54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74816A23" w14:textId="77777777" w:rsidTr="0A6081B4">
        <w:tc>
          <w:tcPr>
            <w:tcW w:w="328" w:type="dxa"/>
          </w:tcPr>
          <w:p w14:paraId="67E9C2E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DE68976" w14:textId="71C78359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Messwertverarbeitung Lastenheft 4.6)</w:t>
            </w:r>
          </w:p>
        </w:tc>
        <w:tc>
          <w:tcPr>
            <w:tcW w:w="516" w:type="dxa"/>
          </w:tcPr>
          <w:p w14:paraId="6034252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B82D06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5F96DC73" w14:textId="77777777" w:rsidTr="0A6081B4">
        <w:tc>
          <w:tcPr>
            <w:tcW w:w="328" w:type="dxa"/>
          </w:tcPr>
          <w:p w14:paraId="1C6DF3A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41281BB7" w14:textId="1425B0E4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Fehlerortbehandlung (Lastenheft 4.7)</w:t>
            </w:r>
          </w:p>
        </w:tc>
        <w:tc>
          <w:tcPr>
            <w:tcW w:w="516" w:type="dxa"/>
          </w:tcPr>
          <w:p w14:paraId="3ABC061C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A4336B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45DC8FF5" w14:textId="77777777" w:rsidTr="0A6081B4">
        <w:tc>
          <w:tcPr>
            <w:tcW w:w="328" w:type="dxa"/>
          </w:tcPr>
          <w:p w14:paraId="7CD610A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B49FA63" w14:textId="3F4E6D8C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Systemmeldungen berücksichtigt (Lastenheft 4.8)</w:t>
            </w:r>
          </w:p>
        </w:tc>
        <w:tc>
          <w:tcPr>
            <w:tcW w:w="516" w:type="dxa"/>
          </w:tcPr>
          <w:p w14:paraId="20177D7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034D50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3B12CAF6" w14:textId="77777777" w:rsidTr="0A6081B4">
        <w:tc>
          <w:tcPr>
            <w:tcW w:w="328" w:type="dxa"/>
          </w:tcPr>
          <w:p w14:paraId="205F37D7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FEE0692" w14:textId="47739E51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Schutzdatenerfassung (Lastenheft 4.9)</w:t>
            </w:r>
          </w:p>
        </w:tc>
        <w:tc>
          <w:tcPr>
            <w:tcW w:w="516" w:type="dxa"/>
          </w:tcPr>
          <w:p w14:paraId="697F1C9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C78384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1EF0F893" w14:textId="77777777" w:rsidTr="0A6081B4">
        <w:tc>
          <w:tcPr>
            <w:tcW w:w="328" w:type="dxa"/>
          </w:tcPr>
          <w:p w14:paraId="700B8BF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6051F5B" w14:textId="121FDD5B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Melde- und Messwertsperre (Lastenheft 4.11)</w:t>
            </w:r>
          </w:p>
        </w:tc>
        <w:tc>
          <w:tcPr>
            <w:tcW w:w="516" w:type="dxa"/>
          </w:tcPr>
          <w:p w14:paraId="0D90A886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19DD49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58E664FB" w14:textId="77777777" w:rsidTr="0A6081B4">
        <w:tc>
          <w:tcPr>
            <w:tcW w:w="328" w:type="dxa"/>
          </w:tcPr>
          <w:p w14:paraId="2545D64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3391CF6" w14:textId="5EEFA225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Flattersperre (Lastenheft 4.12, S107)</w:t>
            </w:r>
          </w:p>
        </w:tc>
        <w:tc>
          <w:tcPr>
            <w:tcW w:w="516" w:type="dxa"/>
          </w:tcPr>
          <w:p w14:paraId="4118B653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C176764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293C34DA" w14:textId="77777777" w:rsidTr="0A6081B4">
        <w:tc>
          <w:tcPr>
            <w:tcW w:w="328" w:type="dxa"/>
          </w:tcPr>
          <w:p w14:paraId="2A2DCC75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A096159" w14:textId="1A30208A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Prüfbarkeit der Sekundäranlage (Lastenheft 4.13)</w:t>
            </w:r>
          </w:p>
        </w:tc>
        <w:tc>
          <w:tcPr>
            <w:tcW w:w="516" w:type="dxa"/>
          </w:tcPr>
          <w:p w14:paraId="14E859B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0C5A448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123F4F79" w14:textId="77777777" w:rsidTr="0A6081B4">
        <w:tc>
          <w:tcPr>
            <w:tcW w:w="328" w:type="dxa"/>
          </w:tcPr>
          <w:p w14:paraId="2FE09B4D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56B29D4E" w14:textId="10F9EA13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Anzahl der geforderten MMS-Clients umsetzbar (S107)</w:t>
            </w:r>
          </w:p>
        </w:tc>
        <w:tc>
          <w:tcPr>
            <w:tcW w:w="516" w:type="dxa"/>
          </w:tcPr>
          <w:p w14:paraId="1D49AC5A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2E65CB9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74792" w14:paraId="59DFF35B" w14:textId="77777777" w:rsidTr="00CB152C">
        <w:trPr>
          <w:trHeight w:val="43"/>
        </w:trPr>
        <w:tc>
          <w:tcPr>
            <w:tcW w:w="328" w:type="dxa"/>
          </w:tcPr>
          <w:p w14:paraId="7F24672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2957060" w14:textId="74728BB2" w:rsidR="00E05806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Modellierte Data Sets werden übernommen (S107)</w:t>
            </w:r>
          </w:p>
        </w:tc>
        <w:tc>
          <w:tcPr>
            <w:tcW w:w="516" w:type="dxa"/>
          </w:tcPr>
          <w:p w14:paraId="2A04D171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15E3A93B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633262" w14:paraId="725E1AEF" w14:textId="77777777" w:rsidTr="0A6081B4">
        <w:tc>
          <w:tcPr>
            <w:tcW w:w="328" w:type="dxa"/>
          </w:tcPr>
          <w:p w14:paraId="24DB3A22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951F356" w14:textId="2393A090" w:rsidR="00E05806" w:rsidRPr="00B5500A" w:rsidRDefault="00E05806" w:rsidP="00E05806">
            <w:pPr>
              <w:rPr>
                <w:sz w:val="16"/>
                <w:szCs w:val="16"/>
                <w:lang w:val="en-US"/>
              </w:rPr>
            </w:pPr>
            <w:proofErr w:type="spellStart"/>
            <w:r w:rsidRPr="00B5500A">
              <w:rPr>
                <w:sz w:val="16"/>
                <w:szCs w:val="16"/>
                <w:lang w:val="en-US"/>
              </w:rPr>
              <w:t>Statisches</w:t>
            </w:r>
            <w:proofErr w:type="spellEnd"/>
            <w:r w:rsidRPr="00B5500A">
              <w:rPr>
                <w:sz w:val="16"/>
                <w:szCs w:val="16"/>
                <w:lang w:val="en-US"/>
              </w:rPr>
              <w:t xml:space="preserve"> Data Set (S102, S107)</w:t>
            </w:r>
          </w:p>
        </w:tc>
        <w:tc>
          <w:tcPr>
            <w:tcW w:w="516" w:type="dxa"/>
          </w:tcPr>
          <w:p w14:paraId="27F0DA93" w14:textId="77777777" w:rsidR="00E05806" w:rsidRPr="00B5500A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5DFDF2F2" w14:textId="77777777" w:rsidR="00E05806" w:rsidRPr="00B5500A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</w:tr>
      <w:tr w:rsidR="00E05806" w:rsidRPr="00633262" w14:paraId="627093F4" w14:textId="77777777" w:rsidTr="0A6081B4">
        <w:tc>
          <w:tcPr>
            <w:tcW w:w="328" w:type="dxa"/>
          </w:tcPr>
          <w:p w14:paraId="0E6802C1" w14:textId="77777777" w:rsidR="00E05806" w:rsidRPr="0044693B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57" w:type="dxa"/>
            <w:gridSpan w:val="2"/>
          </w:tcPr>
          <w:p w14:paraId="473E59BD" w14:textId="77777777" w:rsidR="00E05806" w:rsidRPr="00B5500A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16" w:type="dxa"/>
          </w:tcPr>
          <w:p w14:paraId="3E058745" w14:textId="77777777" w:rsidR="00E05806" w:rsidRPr="00B5500A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75233336" w14:textId="77777777" w:rsidR="00E05806" w:rsidRPr="00B5500A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</w:tr>
      <w:tr w:rsidR="00E05806" w:rsidRPr="00774792" w14:paraId="5899953C" w14:textId="77777777" w:rsidTr="0A6081B4">
        <w:tc>
          <w:tcPr>
            <w:tcW w:w="9062" w:type="dxa"/>
            <w:gridSpan w:val="5"/>
            <w:shd w:val="clear" w:color="auto" w:fill="A6A6A6" w:themeFill="background1" w:themeFillShade="A6"/>
          </w:tcPr>
          <w:p w14:paraId="79AC0DC7" w14:textId="54080773" w:rsidR="00E05806" w:rsidRPr="00774792" w:rsidRDefault="00E05806" w:rsidP="00E05806">
            <w:pPr>
              <w:rPr>
                <w:sz w:val="16"/>
                <w:szCs w:val="16"/>
              </w:rPr>
            </w:pPr>
            <w:r>
              <w:rPr>
                <w:color w:val="FFFFFF" w:themeColor="background1"/>
              </w:rPr>
              <w:t>Zusätzliche Kriterien an den Umgang mit dem IEC 61850 Top-Down-Datenmodell</w:t>
            </w:r>
          </w:p>
        </w:tc>
      </w:tr>
      <w:tr w:rsidR="00E05806" w:rsidRPr="00384FD7" w14:paraId="59C11A18" w14:textId="77777777" w:rsidTr="0A6081B4">
        <w:tc>
          <w:tcPr>
            <w:tcW w:w="328" w:type="dxa"/>
          </w:tcPr>
          <w:p w14:paraId="011763AF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7957E65F" w14:textId="38314904" w:rsidR="00E05806" w:rsidRPr="00384FD7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Anforderungen aus dem </w:t>
            </w:r>
            <w:r w:rsidRPr="00384FD7">
              <w:rPr>
                <w:sz w:val="16"/>
                <w:szCs w:val="16"/>
              </w:rPr>
              <w:t xml:space="preserve">SNH-Namespace </w:t>
            </w:r>
            <w:r>
              <w:rPr>
                <w:sz w:val="16"/>
                <w:szCs w:val="16"/>
              </w:rPr>
              <w:t>werden grundsätzlich</w:t>
            </w:r>
            <w:r w:rsidRPr="00384FD7">
              <w:rPr>
                <w:sz w:val="16"/>
                <w:szCs w:val="16"/>
              </w:rPr>
              <w:t xml:space="preserve"> unter</w:t>
            </w:r>
            <w:r>
              <w:rPr>
                <w:sz w:val="16"/>
                <w:szCs w:val="16"/>
              </w:rPr>
              <w:t>stützt (S107)</w:t>
            </w:r>
          </w:p>
        </w:tc>
        <w:tc>
          <w:tcPr>
            <w:tcW w:w="516" w:type="dxa"/>
          </w:tcPr>
          <w:p w14:paraId="3C2DB463" w14:textId="77777777" w:rsidR="00E05806" w:rsidRPr="00384FD7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406E124E" w14:textId="77777777" w:rsidR="00E05806" w:rsidRPr="00384FD7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384FD7" w14:paraId="6FD6A068" w14:textId="77777777" w:rsidTr="0A6081B4">
        <w:tc>
          <w:tcPr>
            <w:tcW w:w="328" w:type="dxa"/>
          </w:tcPr>
          <w:p w14:paraId="1E390BB0" w14:textId="77777777" w:rsidR="00E05806" w:rsidRPr="00774792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0D821B8F" w14:textId="63FCF86A" w:rsidR="00E05806" w:rsidRPr="00384FD7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SCD- /ICD-Dateien werden mit Herstellerinformationen bereitgestellt für Import ins vollständige Datenmodell (S105)</w:t>
            </w:r>
          </w:p>
        </w:tc>
        <w:tc>
          <w:tcPr>
            <w:tcW w:w="516" w:type="dxa"/>
          </w:tcPr>
          <w:p w14:paraId="5367EE67" w14:textId="77777777" w:rsidR="00E05806" w:rsidRPr="00384FD7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5531BAC3" w14:textId="77777777" w:rsidR="00E05806" w:rsidRPr="00384FD7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A1B21" w14:paraId="60EB0045" w14:textId="77777777" w:rsidTr="0A6081B4">
        <w:tc>
          <w:tcPr>
            <w:tcW w:w="328" w:type="dxa"/>
          </w:tcPr>
          <w:p w14:paraId="734B30CD" w14:textId="77777777" w:rsidR="00E05806" w:rsidRPr="00384FD7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69C1605" w14:textId="18A1749F" w:rsidR="00E05806" w:rsidRPr="007A1B21" w:rsidRDefault="00E05806" w:rsidP="00E05806">
            <w:pPr>
              <w:rPr>
                <w:sz w:val="16"/>
                <w:szCs w:val="16"/>
              </w:rPr>
            </w:pPr>
            <w:r w:rsidRPr="007A1B21">
              <w:rPr>
                <w:sz w:val="16"/>
                <w:szCs w:val="16"/>
              </w:rPr>
              <w:t xml:space="preserve">Data Attribute Values </w:t>
            </w:r>
            <w:r>
              <w:rPr>
                <w:sz w:val="16"/>
                <w:szCs w:val="16"/>
              </w:rPr>
              <w:t xml:space="preserve">können </w:t>
            </w:r>
            <w:r w:rsidRPr="007A1B21">
              <w:rPr>
                <w:sz w:val="16"/>
                <w:szCs w:val="16"/>
              </w:rPr>
              <w:t>direkt aus dem SCD über</w:t>
            </w:r>
            <w:r>
              <w:rPr>
                <w:sz w:val="16"/>
                <w:szCs w:val="16"/>
              </w:rPr>
              <w:t>nommen bzw. die Umsetzung wird schriftlich zugesichert (S107, S106)</w:t>
            </w:r>
          </w:p>
        </w:tc>
        <w:tc>
          <w:tcPr>
            <w:tcW w:w="516" w:type="dxa"/>
          </w:tcPr>
          <w:p w14:paraId="4D0586DF" w14:textId="77777777" w:rsidR="00E05806" w:rsidRPr="007A1B21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813F6AC" w14:textId="77777777" w:rsidR="00E05806" w:rsidRPr="007A1B21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7A1B21" w14:paraId="676492C9" w14:textId="77777777" w:rsidTr="0A6081B4">
        <w:tc>
          <w:tcPr>
            <w:tcW w:w="328" w:type="dxa"/>
          </w:tcPr>
          <w:p w14:paraId="1C42426D" w14:textId="77777777" w:rsidR="00E05806" w:rsidRPr="00384FD7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34FB08EB" w14:textId="0AA1BE52" w:rsidR="00E05806" w:rsidRPr="007A1B21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IEC 60870-5-104-Adressen werden direkt aus dem SCD übernommen bzw. die Umsetzung wird schriftlich zugesichert (S107)</w:t>
            </w:r>
          </w:p>
        </w:tc>
        <w:tc>
          <w:tcPr>
            <w:tcW w:w="516" w:type="dxa"/>
          </w:tcPr>
          <w:p w14:paraId="1D91F77D" w14:textId="77777777" w:rsidR="00E05806" w:rsidRPr="007A1B21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03D04144" w14:textId="77777777" w:rsidR="00E05806" w:rsidRPr="007A1B21" w:rsidRDefault="00E05806" w:rsidP="00E05806">
            <w:pPr>
              <w:rPr>
                <w:sz w:val="16"/>
                <w:szCs w:val="16"/>
              </w:rPr>
            </w:pPr>
          </w:p>
        </w:tc>
      </w:tr>
      <w:tr w:rsidR="00E05806" w:rsidRPr="00633262" w14:paraId="70766FB5" w14:textId="77777777" w:rsidTr="0A6081B4">
        <w:tc>
          <w:tcPr>
            <w:tcW w:w="328" w:type="dxa"/>
          </w:tcPr>
          <w:p w14:paraId="350F6C61" w14:textId="77777777" w:rsidR="00E05806" w:rsidRPr="007A1B21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7557" w:type="dxa"/>
            <w:gridSpan w:val="2"/>
          </w:tcPr>
          <w:p w14:paraId="2BBDA24D" w14:textId="0D44A197" w:rsidR="00E05806" w:rsidRPr="007A1B21" w:rsidRDefault="00E05806" w:rsidP="00E05806">
            <w:pPr>
              <w:rPr>
                <w:sz w:val="16"/>
                <w:szCs w:val="16"/>
                <w:lang w:val="en-US"/>
              </w:rPr>
            </w:pPr>
            <w:r w:rsidRPr="007A1B21">
              <w:rPr>
                <w:sz w:val="16"/>
                <w:szCs w:val="16"/>
                <w:lang w:val="en-US"/>
              </w:rPr>
              <w:t>Functional Naming und Flexible N</w:t>
            </w:r>
            <w:r>
              <w:rPr>
                <w:sz w:val="16"/>
                <w:szCs w:val="16"/>
                <w:lang w:val="en-US"/>
              </w:rPr>
              <w:t xml:space="preserve">aming (S104, </w:t>
            </w:r>
            <w:r w:rsidRPr="00B5500A">
              <w:rPr>
                <w:sz w:val="16"/>
                <w:szCs w:val="16"/>
                <w:lang w:val="en-US"/>
              </w:rPr>
              <w:t>S107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16" w:type="dxa"/>
          </w:tcPr>
          <w:p w14:paraId="25082E61" w14:textId="77777777" w:rsidR="00E05806" w:rsidRPr="007A1B21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1" w:type="dxa"/>
          </w:tcPr>
          <w:p w14:paraId="45E800E0" w14:textId="77777777" w:rsidR="00E05806" w:rsidRPr="007A1B21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</w:tr>
      <w:tr w:rsidR="00E05806" w:rsidRPr="00384A51" w14:paraId="06006597" w14:textId="77777777" w:rsidTr="0A6081B4">
        <w:tc>
          <w:tcPr>
            <w:tcW w:w="328" w:type="dxa"/>
          </w:tcPr>
          <w:p w14:paraId="78B04D77" w14:textId="77777777" w:rsidR="00E05806" w:rsidRPr="00A7397A" w:rsidRDefault="00E05806" w:rsidP="00E058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57" w:type="dxa"/>
            <w:gridSpan w:val="2"/>
          </w:tcPr>
          <w:p w14:paraId="1E98B6C2" w14:textId="6481EC5F" w:rsidR="00E05806" w:rsidRPr="00384A51" w:rsidRDefault="00E05806" w:rsidP="00E058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Netzwerkparameter wie bspw. MAC- oder IP-Adressen, werden aus dem SCD übernommen bzw. die Umsetzung wird schriftlich zugesichert (S107)</w:t>
            </w:r>
          </w:p>
        </w:tc>
        <w:tc>
          <w:tcPr>
            <w:tcW w:w="516" w:type="dxa"/>
          </w:tcPr>
          <w:p w14:paraId="63A7F2F0" w14:textId="77777777" w:rsidR="00E05806" w:rsidRPr="00384A51" w:rsidRDefault="00E05806" w:rsidP="00E05806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3D1FBF73" w14:textId="77777777" w:rsidR="00E05806" w:rsidRPr="00384A51" w:rsidRDefault="00E05806" w:rsidP="00E05806">
            <w:pPr>
              <w:rPr>
                <w:sz w:val="16"/>
                <w:szCs w:val="16"/>
              </w:rPr>
            </w:pPr>
          </w:p>
        </w:tc>
      </w:tr>
    </w:tbl>
    <w:p w14:paraId="782C0BA6" w14:textId="77777777" w:rsidR="00A61FA0" w:rsidRPr="00384A51" w:rsidRDefault="00A61FA0"/>
    <w:p w14:paraId="7A84CA26" w14:textId="3EE9D8B9" w:rsidR="00A61FA0" w:rsidRPr="00384A51" w:rsidRDefault="00A61FA0" w:rsidP="00A61FA0"/>
    <w:sectPr w:rsidR="00A61FA0" w:rsidRPr="00384A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831DA"/>
    <w:multiLevelType w:val="hybridMultilevel"/>
    <w:tmpl w:val="DD500068"/>
    <w:lvl w:ilvl="0" w:tplc="D826C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24974"/>
    <w:multiLevelType w:val="hybridMultilevel"/>
    <w:tmpl w:val="3398960C"/>
    <w:lvl w:ilvl="0" w:tplc="1C3CA6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847407">
    <w:abstractNumId w:val="0"/>
  </w:num>
  <w:num w:numId="2" w16cid:durableId="1516194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C41"/>
    <w:rsid w:val="000208FE"/>
    <w:rsid w:val="000304F3"/>
    <w:rsid w:val="00040A12"/>
    <w:rsid w:val="00051978"/>
    <w:rsid w:val="00066450"/>
    <w:rsid w:val="000B4C5D"/>
    <w:rsid w:val="000C1079"/>
    <w:rsid w:val="000D183C"/>
    <w:rsid w:val="000F1B28"/>
    <w:rsid w:val="00122191"/>
    <w:rsid w:val="0019307D"/>
    <w:rsid w:val="00194BBE"/>
    <w:rsid w:val="0019535C"/>
    <w:rsid w:val="001A636D"/>
    <w:rsid w:val="001C6FF6"/>
    <w:rsid w:val="001D51D3"/>
    <w:rsid w:val="001E4FEE"/>
    <w:rsid w:val="002156DA"/>
    <w:rsid w:val="002278D2"/>
    <w:rsid w:val="0023413B"/>
    <w:rsid w:val="00235145"/>
    <w:rsid w:val="002902AC"/>
    <w:rsid w:val="002A2B09"/>
    <w:rsid w:val="002E6C55"/>
    <w:rsid w:val="00375AAB"/>
    <w:rsid w:val="00384A51"/>
    <w:rsid w:val="00384FD7"/>
    <w:rsid w:val="003975C4"/>
    <w:rsid w:val="003C4A4C"/>
    <w:rsid w:val="003E571B"/>
    <w:rsid w:val="00400B31"/>
    <w:rsid w:val="0044084C"/>
    <w:rsid w:val="0044693B"/>
    <w:rsid w:val="00450F80"/>
    <w:rsid w:val="00452C68"/>
    <w:rsid w:val="00453A3A"/>
    <w:rsid w:val="00496348"/>
    <w:rsid w:val="004C1FB7"/>
    <w:rsid w:val="004D2021"/>
    <w:rsid w:val="004F0520"/>
    <w:rsid w:val="004F62F7"/>
    <w:rsid w:val="00504782"/>
    <w:rsid w:val="0051117A"/>
    <w:rsid w:val="00523BB3"/>
    <w:rsid w:val="00531303"/>
    <w:rsid w:val="005315B2"/>
    <w:rsid w:val="00546DB6"/>
    <w:rsid w:val="00552889"/>
    <w:rsid w:val="0055367C"/>
    <w:rsid w:val="005A6006"/>
    <w:rsid w:val="005B032D"/>
    <w:rsid w:val="005D23C5"/>
    <w:rsid w:val="005D624C"/>
    <w:rsid w:val="00612B18"/>
    <w:rsid w:val="00633262"/>
    <w:rsid w:val="00645465"/>
    <w:rsid w:val="00653DA9"/>
    <w:rsid w:val="006C0A6F"/>
    <w:rsid w:val="006D489D"/>
    <w:rsid w:val="006D687A"/>
    <w:rsid w:val="006F3E93"/>
    <w:rsid w:val="0070100F"/>
    <w:rsid w:val="0070324C"/>
    <w:rsid w:val="007328E9"/>
    <w:rsid w:val="00753CBB"/>
    <w:rsid w:val="00773867"/>
    <w:rsid w:val="00774792"/>
    <w:rsid w:val="0078394D"/>
    <w:rsid w:val="007A1B21"/>
    <w:rsid w:val="007C4BEF"/>
    <w:rsid w:val="007C690C"/>
    <w:rsid w:val="007E03DE"/>
    <w:rsid w:val="007E35AF"/>
    <w:rsid w:val="007F0318"/>
    <w:rsid w:val="007F1C2A"/>
    <w:rsid w:val="007F3FA0"/>
    <w:rsid w:val="007F7924"/>
    <w:rsid w:val="008110D3"/>
    <w:rsid w:val="008116CB"/>
    <w:rsid w:val="00821C41"/>
    <w:rsid w:val="00830CCC"/>
    <w:rsid w:val="00852167"/>
    <w:rsid w:val="0085637A"/>
    <w:rsid w:val="00861BD6"/>
    <w:rsid w:val="00872CD5"/>
    <w:rsid w:val="00884186"/>
    <w:rsid w:val="00886DD5"/>
    <w:rsid w:val="008C014E"/>
    <w:rsid w:val="008C17AD"/>
    <w:rsid w:val="008C3B28"/>
    <w:rsid w:val="008C5FBA"/>
    <w:rsid w:val="008C6811"/>
    <w:rsid w:val="008D250C"/>
    <w:rsid w:val="00931162"/>
    <w:rsid w:val="0093582F"/>
    <w:rsid w:val="009420E6"/>
    <w:rsid w:val="0095366E"/>
    <w:rsid w:val="00960ECE"/>
    <w:rsid w:val="0096387E"/>
    <w:rsid w:val="00994F71"/>
    <w:rsid w:val="009A42D9"/>
    <w:rsid w:val="009C69FD"/>
    <w:rsid w:val="009D63A3"/>
    <w:rsid w:val="009D715B"/>
    <w:rsid w:val="009E72BF"/>
    <w:rsid w:val="00A13000"/>
    <w:rsid w:val="00A25FB7"/>
    <w:rsid w:val="00A27314"/>
    <w:rsid w:val="00A54011"/>
    <w:rsid w:val="00A61FA0"/>
    <w:rsid w:val="00A72358"/>
    <w:rsid w:val="00A729BD"/>
    <w:rsid w:val="00A7397A"/>
    <w:rsid w:val="00A75778"/>
    <w:rsid w:val="00A82FEF"/>
    <w:rsid w:val="00AB66F0"/>
    <w:rsid w:val="00AC022C"/>
    <w:rsid w:val="00AC47E7"/>
    <w:rsid w:val="00AF7936"/>
    <w:rsid w:val="00B438C6"/>
    <w:rsid w:val="00B5500A"/>
    <w:rsid w:val="00B60DE2"/>
    <w:rsid w:val="00BE5418"/>
    <w:rsid w:val="00BF4585"/>
    <w:rsid w:val="00C3684A"/>
    <w:rsid w:val="00C61EFB"/>
    <w:rsid w:val="00C93A7F"/>
    <w:rsid w:val="00CB152C"/>
    <w:rsid w:val="00CB1763"/>
    <w:rsid w:val="00CB780F"/>
    <w:rsid w:val="00CC047C"/>
    <w:rsid w:val="00CC13D5"/>
    <w:rsid w:val="00CC7549"/>
    <w:rsid w:val="00D078F6"/>
    <w:rsid w:val="00D56030"/>
    <w:rsid w:val="00D65604"/>
    <w:rsid w:val="00D820FF"/>
    <w:rsid w:val="00D83B76"/>
    <w:rsid w:val="00D87066"/>
    <w:rsid w:val="00D91AC6"/>
    <w:rsid w:val="00DE4377"/>
    <w:rsid w:val="00DE5E03"/>
    <w:rsid w:val="00DF059F"/>
    <w:rsid w:val="00E05806"/>
    <w:rsid w:val="00E46654"/>
    <w:rsid w:val="00E74FA0"/>
    <w:rsid w:val="00E761DE"/>
    <w:rsid w:val="00E84C7C"/>
    <w:rsid w:val="00E95B27"/>
    <w:rsid w:val="00EB3789"/>
    <w:rsid w:val="00EF0A20"/>
    <w:rsid w:val="00EF3588"/>
    <w:rsid w:val="00F025D7"/>
    <w:rsid w:val="00F4100D"/>
    <w:rsid w:val="00F43370"/>
    <w:rsid w:val="00F513E6"/>
    <w:rsid w:val="00F55AFE"/>
    <w:rsid w:val="00F62C5A"/>
    <w:rsid w:val="00F63BA1"/>
    <w:rsid w:val="00FE6949"/>
    <w:rsid w:val="00FF0C85"/>
    <w:rsid w:val="0A6081B4"/>
    <w:rsid w:val="0F582B53"/>
    <w:rsid w:val="35EFB2AD"/>
    <w:rsid w:val="6C87B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B9F1"/>
  <w15:chartTrackingRefBased/>
  <w15:docId w15:val="{73A8B535-41BA-4C79-A704-D546A009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95B2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21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B66F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41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841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18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41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4186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05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1eb17db28da4630b3488ad3be2d4a98 xmlns="b5bc091a-ba61-424c-b32c-722fd4b62c03">
      <Terms xmlns="http://schemas.microsoft.com/office/infopath/2007/PartnerControls"/>
    </d1eb17db28da4630b3488ad3be2d4a98>
    <afa9e8305ddd4237b5855c03c735bb94 xmlns="a0882a2f-2b55-4efc-9cd9-23039c130383">
      <Terms xmlns="http://schemas.microsoft.com/office/infopath/2007/PartnerControls"/>
    </afa9e8305ddd4237b5855c03c735bb94>
    <TaxCatchAll xmlns="b4b2d501-cf95-4a31-a97b-259c7fff2d3a"/>
    <_dlc_DocId xmlns="b4b2d501-cf95-4a31-a97b-259c7fff2d3a">FTW5MAZXPYCX-1917319430-1225</_dlc_DocId>
    <_dlc_DocIdUrl xmlns="b4b2d501-cf95-4a31-a97b-259c7fff2d3a">
      <Url>https://kontor.int.fhh-infra.de/projekte/18193860677/_layouts/15/DocIdRedir.aspx?ID=FTW5MAZXPYCX-1917319430-1225</Url>
      <Description>FTW5MAZXPYCX-1917319430-1225</Description>
    </_dlc_DocIdUrl>
    <d9df2c391305434197a006031ad484c3 xmlns="25fec266-e0f1-4ac0-a9a3-654b18d7d82f">
      <Terms xmlns="http://schemas.microsoft.com/office/infopath/2007/PartnerControls"/>
    </d9df2c391305434197a006031ad484c3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dvanced document" ma:contentTypeID="0x01010039D2D4AB5F88844AA97F391C939AD00000E9A932392CD3B34F979BC51BF28636AA" ma:contentTypeVersion="10" ma:contentTypeDescription="Ein neues Dokument erstellen." ma:contentTypeScope="" ma:versionID="acb199f4443d2ba5efea6798e5e1e05d">
  <xsd:schema xmlns:xsd="http://www.w3.org/2001/XMLSchema" xmlns:xs="http://www.w3.org/2001/XMLSchema" xmlns:p="http://schemas.microsoft.com/office/2006/metadata/properties" xmlns:ns2="b4b2d501-cf95-4a31-a97b-259c7fff2d3a" xmlns:ns3="a0882a2f-2b55-4efc-9cd9-23039c130383" xmlns:ns4="25fec266-e0f1-4ac0-a9a3-654b18d7d82f" xmlns:ns5="abe91040-b7bc-4108-bd97-d4be03dbccac" xmlns:ns6="b5bc091a-ba61-424c-b32c-722fd4b62c03" targetNamespace="http://schemas.microsoft.com/office/2006/metadata/properties" ma:root="true" ma:fieldsID="300e7ea83d17a06acc04f6e4c75f9b46" ns2:_="" ns3:_="" ns4:_="" ns5:_="" ns6:_="">
    <xsd:import namespace="b4b2d501-cf95-4a31-a97b-259c7fff2d3a"/>
    <xsd:import namespace="a0882a2f-2b55-4efc-9cd9-23039c130383"/>
    <xsd:import namespace="25fec266-e0f1-4ac0-a9a3-654b18d7d82f"/>
    <xsd:import namespace="abe91040-b7bc-4108-bd97-d4be03dbccac"/>
    <xsd:import namespace="b5bc091a-ba61-424c-b32c-722fd4b62c03"/>
    <xsd:element name="properties">
      <xsd:complexType>
        <xsd:sequence>
          <xsd:element name="documentManagement">
            <xsd:complexType>
              <xsd:all>
                <xsd:element ref="ns3:afa9e8305ddd4237b5855c03c735bb94" minOccurs="0"/>
                <xsd:element ref="ns4:d9df2c391305434197a006031ad484c3" minOccurs="0"/>
                <xsd:element ref="ns2:TaxCatchAll" minOccurs="0"/>
                <xsd:element ref="ns2:TaxCatchAllLabel" minOccurs="0"/>
                <xsd:element ref="ns2:_dlc_DocId" minOccurs="0"/>
                <xsd:element ref="ns2:_dlc_DocIdPersistId" minOccurs="0"/>
                <xsd:element ref="ns2:_dlc_DocIdUrl" minOccurs="0"/>
                <xsd:element ref="ns5:SharedWithUsers" minOccurs="0"/>
                <xsd:element ref="ns6:d1eb17db28da4630b3488ad3be2d4a98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2d501-cf95-4a31-a97b-259c7fff2d3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f14fc4-3d38-4319-9136-07ae78e3c6a5}" ma:internalName="TaxCatchAll" ma:showField="CatchAllData" ma:web="b4b2d501-cf95-4a31-a97b-259c7fff2d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60f14fc4-3d38-4319-9136-07ae78e3c6a5}" ma:internalName="TaxCatchAllLabel" ma:readOnly="true" ma:showField="CatchAllDataLabel" ma:web="b4b2d501-cf95-4a31-a97b-259c7fff2d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4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2a2f-2b55-4efc-9cd9-23039c130383" elementFormDefault="qualified">
    <xsd:import namespace="http://schemas.microsoft.com/office/2006/documentManagement/types"/>
    <xsd:import namespace="http://schemas.microsoft.com/office/infopath/2007/PartnerControls"/>
    <xsd:element name="afa9e8305ddd4237b5855c03c735bb94" ma:index="9" nillable="true" ma:taxonomy="true" ma:internalName="afa9e8305ddd4237b5855c03c735bb94" ma:taxonomyFieldName="RoomKeywords" ma:displayName="Schlüsselwörter" ma:default="" ma:fieldId="{afa9e830-5ddd-4237-b585-5c03c735bb94}" ma:taxonomyMulti="true" ma:sspId="09f0521b-d1fb-46ee-8c07-cbcb1d318aef" ma:termSetId="59d6c6bc-b22a-498d-bfac-8c8c641359e9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ec266-e0f1-4ac0-a9a3-654b18d7d82f" elementFormDefault="qualified">
    <xsd:import namespace="http://schemas.microsoft.com/office/2006/documentManagement/types"/>
    <xsd:import namespace="http://schemas.microsoft.com/office/infopath/2007/PartnerControls"/>
    <xsd:element name="d9df2c391305434197a006031ad484c3" ma:index="10" nillable="true" ma:taxonomy="true" ma:internalName="d9df2c391305434197a006031ad484c3" ma:taxonomyFieldName="ProjectBusinessArea" ma:displayName="Geschäftsbereich" ma:readOnly="true" ma:default="" ma:fieldId="{d9df2c39-1305-4341-97a0-06031ad484c3}" ma:sspId="09f0521b-d1fb-46ee-8c07-cbcb1d318aef" ma:termSetId="27c1a3fa-32ef-4cd3-a9d9-5c6c58b276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91040-b7bc-4108-bd97-d4be03dbcc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c091a-ba61-424c-b32c-722fd4b62c03" elementFormDefault="qualified">
    <xsd:import namespace="http://schemas.microsoft.com/office/2006/documentManagement/types"/>
    <xsd:import namespace="http://schemas.microsoft.com/office/infopath/2007/PartnerControls"/>
    <xsd:element name="d1eb17db28da4630b3488ad3be2d4a98" ma:index="18" nillable="true" ma:taxonomy="true" ma:internalName="d1eb17db28da4630b3488ad3be2d4a98" ma:taxonomyFieldName="Dokumentenart" ma:displayName="Dokumentenart" ma:default="" ma:fieldId="{d1eb17db-28da-4630-b348-8ad3be2d4a98}" ma:sspId="09f0521b-d1fb-46ee-8c07-cbcb1d318aef" ma:termSetId="313d7d3c-3627-4dd7-bbe2-98208cabc03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3CDC1-5B7D-48F9-A1D0-62F71AC31C04}">
  <ds:schemaRefs>
    <ds:schemaRef ds:uri="http://schemas.openxmlformats.org/package/2006/metadata/core-properties"/>
    <ds:schemaRef ds:uri="http://www.w3.org/XML/1998/namespace"/>
    <ds:schemaRef ds:uri="a0882a2f-2b55-4efc-9cd9-23039c130383"/>
    <ds:schemaRef ds:uri="b4b2d501-cf95-4a31-a97b-259c7fff2d3a"/>
    <ds:schemaRef ds:uri="25fec266-e0f1-4ac0-a9a3-654b18d7d82f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5bc091a-ba61-424c-b32c-722fd4b62c03"/>
    <ds:schemaRef ds:uri="abe91040-b7bc-4108-bd97-d4be03dbccac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9961EBF-4D77-4704-B116-0DA4E6A46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40E40-0224-4928-B649-A928B7D0B7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417A13-8E0B-405A-AEA9-7A7E95AB7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2d501-cf95-4a31-a97b-259c7fff2d3a"/>
    <ds:schemaRef ds:uri="a0882a2f-2b55-4efc-9cd9-23039c130383"/>
    <ds:schemaRef ds:uri="25fec266-e0f1-4ac0-a9a3-654b18d7d82f"/>
    <ds:schemaRef ds:uri="abe91040-b7bc-4108-bd97-d4be03dbccac"/>
    <ds:schemaRef ds:uri="b5bc091a-ba61-424c-b32c-722fd4b62c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1582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Heiko Dreger</dc:creator>
  <cp:keywords/>
  <dc:description/>
  <cp:lastModifiedBy>Messer Anna (HNE US-MI-BM)</cp:lastModifiedBy>
  <cp:revision>3</cp:revision>
  <dcterms:created xsi:type="dcterms:W3CDTF">2025-08-29T06:16:00Z</dcterms:created>
  <dcterms:modified xsi:type="dcterms:W3CDTF">2025-08-29T06:16:00Z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0x01010039D2D4AB5F88844AA97F391C939AD00000E9A932392CD3B34F979BC51BF28636AA</vt:lpwstr>
  </property>
  <property fmtid="{D5CDD505-2E9C-101B-9397-08002B2CF9AE}" pid="3" name="_dlc_DocIdItemGuid">
    <vt:lpwstr>e97a99cf-644b-480b-8a8e-a51f891bbe70</vt:lpwstr>
  </property>
  <property fmtid="{D5CDD505-2E9C-101B-9397-08002B2CF9AE}" pid="4" name="RoomKeywords">
    <vt:lpwstr/>
  </property>
  <property fmtid="{D5CDD505-2E9C-101B-9397-08002B2CF9AE}" pid="5" name="Dokumentenart">
    <vt:lpwstr/>
  </property>
  <property fmtid="{D5CDD505-2E9C-101B-9397-08002B2CF9AE}" pid="6" name="MSIP_Label_6104447a-85ec-4482-b709-219fb68c1534_Enabled">
    <vt:lpwstr>true</vt:lpwstr>
  </property>
  <property fmtid="{D5CDD505-2E9C-101B-9397-08002B2CF9AE}" pid="7" name="MSIP_Label_6104447a-85ec-4482-b709-219fb68c1534_SetDate">
    <vt:lpwstr>2025-02-14T11:29:00Z</vt:lpwstr>
  </property>
  <property fmtid="{D5CDD505-2E9C-101B-9397-08002B2CF9AE}" pid="8" name="MSIP_Label_6104447a-85ec-4482-b709-219fb68c1534_Method">
    <vt:lpwstr>Standard</vt:lpwstr>
  </property>
  <property fmtid="{D5CDD505-2E9C-101B-9397-08002B2CF9AE}" pid="9" name="MSIP_Label_6104447a-85ec-4482-b709-219fb68c1534_Name">
    <vt:lpwstr>C2_internal</vt:lpwstr>
  </property>
  <property fmtid="{D5CDD505-2E9C-101B-9397-08002B2CF9AE}" pid="10" name="MSIP_Label_6104447a-85ec-4482-b709-219fb68c1534_SiteId">
    <vt:lpwstr>9100ff08-af6b-433f-b666-b6f24073ff84</vt:lpwstr>
  </property>
  <property fmtid="{D5CDD505-2E9C-101B-9397-08002B2CF9AE}" pid="11" name="MSIP_Label_6104447a-85ec-4482-b709-219fb68c1534_ActionId">
    <vt:lpwstr>f58d638f-48fd-4750-a6b2-e06c724c4ca9</vt:lpwstr>
  </property>
  <property fmtid="{D5CDD505-2E9C-101B-9397-08002B2CF9AE}" pid="12" name="MSIP_Label_6104447a-85ec-4482-b709-219fb68c1534_ContentBits">
    <vt:lpwstr>0</vt:lpwstr>
  </property>
  <property fmtid="{D5CDD505-2E9C-101B-9397-08002B2CF9AE}" pid="13" name="Order">
    <vt:r8>20000</vt:r8>
  </property>
  <property fmtid="{D5CDD505-2E9C-101B-9397-08002B2CF9AE}" pid="14" name="ProjectBusinessArea">
    <vt:lpwstr/>
  </property>
  <property fmtid="{D5CDD505-2E9C-101B-9397-08002B2CF9AE}" pid="15" name="xd_ProgID">
    <vt:lpwstr/>
  </property>
  <property fmtid="{D5CDD505-2E9C-101B-9397-08002B2CF9AE}" pid="16" name="TemplateUrl">
    <vt:lpwstr/>
  </property>
  <property fmtid="{D5CDD505-2E9C-101B-9397-08002B2CF9AE}" pid="17" name="_CopySource">
    <vt:lpwstr>https://kontor.int.fhh-infra.de/projekte/18193860677/Freigegebene Dokumente/0_Internes/Unterlagen Fachbereich/Technische Eignungskriterien - Stationsleittechnik_Überarbeitung.docx</vt:lpwstr>
  </property>
</Properties>
</file>